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48" w:rsidRPr="000A57D8" w:rsidRDefault="00404648" w:rsidP="00944D2C">
      <w:pPr>
        <w:pStyle w:val="Heading1"/>
      </w:pPr>
      <w:bookmarkStart w:id="0" w:name="_GoBack"/>
      <w:r>
        <w:t>Ymgynghoriad ar Daliadau Cyfleusterau Deunyddiau</w:t>
      </w:r>
    </w:p>
    <w:bookmarkEnd w:id="0"/>
    <w:p w:rsidR="00404648" w:rsidRDefault="00404648" w:rsidP="0006469D">
      <w:pPr>
        <w:pStyle w:val="BodyText"/>
      </w:pPr>
    </w:p>
    <w:p w:rsidR="00404648" w:rsidRDefault="00404648" w:rsidP="0022193D">
      <w:r>
        <w:t>Enw:</w:t>
      </w:r>
    </w:p>
    <w:p w:rsidR="00404648" w:rsidRDefault="00404648" w:rsidP="0022193D"/>
    <w:p w:rsidR="00404648" w:rsidRDefault="00404648" w:rsidP="0022193D"/>
    <w:p w:rsidR="00404648" w:rsidRDefault="00404648" w:rsidP="0022193D"/>
    <w:p w:rsidR="00404648" w:rsidRDefault="00404648" w:rsidP="0022193D">
      <w:r>
        <w:t>Sefydliad (os yn berthnasol):</w:t>
      </w:r>
    </w:p>
    <w:p w:rsidR="00404648" w:rsidRDefault="00404648" w:rsidP="0022193D"/>
    <w:p w:rsidR="00404648" w:rsidRDefault="00404648" w:rsidP="0022193D"/>
    <w:p w:rsidR="00404648" w:rsidRDefault="00404648" w:rsidP="0022193D">
      <w:r>
        <w:t>Cyfeiriad:</w:t>
      </w:r>
    </w:p>
    <w:p w:rsidR="00404648" w:rsidRDefault="00404648" w:rsidP="0022193D"/>
    <w:p w:rsidR="00404648" w:rsidRDefault="00404648" w:rsidP="0022193D"/>
    <w:p w:rsidR="00404648" w:rsidRDefault="00404648" w:rsidP="0022193D"/>
    <w:p w:rsidR="00404648" w:rsidRDefault="00404648" w:rsidP="0022193D"/>
    <w:p w:rsidR="00404648" w:rsidRDefault="00404648" w:rsidP="0022193D"/>
    <w:p w:rsidR="00404648" w:rsidRDefault="00404648" w:rsidP="0022193D">
      <w:r>
        <w:t>Rhif ffôn:</w:t>
      </w:r>
    </w:p>
    <w:p w:rsidR="00404648" w:rsidRDefault="00404648" w:rsidP="0022193D"/>
    <w:p w:rsidR="00404648" w:rsidRDefault="00404648" w:rsidP="0022193D"/>
    <w:p w:rsidR="00404648" w:rsidRDefault="00404648" w:rsidP="0022193D"/>
    <w:p w:rsidR="00404648" w:rsidRPr="008B3C61" w:rsidRDefault="00404648" w:rsidP="0022193D">
      <w:r>
        <w:t>Cwestiwn 1: Ydych chi’n teimlo bod gennych ddigon o wybodaeth i ddeall a ydych yn gymwys dan y gofynion newydd hyn</w:t>
      </w:r>
      <w:r w:rsidRPr="008B3C61">
        <w:t>?</w:t>
      </w:r>
    </w:p>
    <w:p w:rsidR="00404648" w:rsidRPr="00820851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Pr="00D930E5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Pr="00AB4F20" w:rsidRDefault="00404648" w:rsidP="00944D2C">
      <w:pPr>
        <w:pStyle w:val="BodyText"/>
      </w:pPr>
    </w:p>
    <w:p w:rsidR="00404648" w:rsidRPr="003C7E62" w:rsidRDefault="00404648" w:rsidP="0022193D">
      <w:r>
        <w:t>Cwestiwn 2: Ydych chi’n cefnogi ein bwriad i adennill ein costau rheoleiddio trwy godi tâl o</w:t>
      </w:r>
      <w:r w:rsidRPr="003C7E62">
        <w:t xml:space="preserve"> £</w:t>
      </w:r>
      <w:r>
        <w:t>2,065 ar gyfleusterau perthnasol</w:t>
      </w:r>
      <w:r w:rsidRPr="003C7E62">
        <w:t>?</w:t>
      </w:r>
    </w:p>
    <w:p w:rsidR="00404648" w:rsidRPr="00360CA8" w:rsidRDefault="00404648" w:rsidP="00944D2C">
      <w:pPr>
        <w:pStyle w:val="BodyText"/>
      </w:pPr>
      <w:r>
        <w:t xml:space="preserve"> </w:t>
      </w:r>
    </w:p>
    <w:p w:rsidR="00404648" w:rsidRDefault="00404648" w:rsidP="00944D2C">
      <w:pPr>
        <w:pStyle w:val="BodyText"/>
      </w:pPr>
    </w:p>
    <w:p w:rsidR="00404648" w:rsidRPr="00D930E5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944D2C">
      <w:pPr>
        <w:pStyle w:val="BodyText"/>
      </w:pPr>
    </w:p>
    <w:p w:rsidR="00404648" w:rsidRDefault="00404648" w:rsidP="0022193D">
      <w:pPr>
        <w:pStyle w:val="BodyText"/>
      </w:pPr>
      <w:r>
        <w:t>Cwestiwn 3: Ar ôl i fusnes gael cyfle i sefydlu trefniadau adrodd/cofnodi, fyddwch chi’n cefnogi mwy o archwiliadau penodol a thaliadau yn y dyfodol? Byddwn yn cynnal ymgynghoriad ar unrhyw newidiadau o’r fath.</w:t>
      </w:r>
      <w:bookmarkStart w:id="1" w:name="cysill"/>
      <w:bookmarkEnd w:id="1"/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  <w:r>
        <w:rPr>
          <w:rStyle w:val="hps"/>
          <w:rFonts w:cs="Arial"/>
          <w:lang w:val="cy-GB"/>
        </w:rPr>
        <w:t>Cwestiwn</w:t>
      </w:r>
      <w:r>
        <w:rPr>
          <w:rStyle w:val="longtext"/>
          <w:rFonts w:cs="Arial"/>
          <w:lang w:val="cy-GB"/>
        </w:rPr>
        <w:t xml:space="preserve"> </w:t>
      </w:r>
      <w:r>
        <w:rPr>
          <w:rStyle w:val="hps"/>
          <w:rFonts w:cs="Arial"/>
          <w:lang w:val="cy-GB"/>
        </w:rPr>
        <w:t>4</w:t>
      </w:r>
      <w:r>
        <w:rPr>
          <w:rStyle w:val="longtext"/>
          <w:rFonts w:cs="Arial"/>
          <w:lang w:val="cy-GB"/>
        </w:rPr>
        <w:t>: Yn y dyfodol, a</w:t>
      </w:r>
      <w:r>
        <w:rPr>
          <w:rStyle w:val="hps"/>
          <w:rFonts w:cs="Arial"/>
          <w:lang w:val="cy-GB"/>
        </w:rPr>
        <w:t xml:space="preserve"> fyddech yn cefnogi</w:t>
      </w:r>
      <w:r>
        <w:rPr>
          <w:rStyle w:val="longtext"/>
          <w:rFonts w:cs="Arial"/>
          <w:lang w:val="cy-GB"/>
        </w:rPr>
        <w:t xml:space="preserve"> </w:t>
      </w:r>
      <w:r>
        <w:rPr>
          <w:rStyle w:val="hps"/>
          <w:rFonts w:cs="Arial"/>
          <w:lang w:val="cy-GB"/>
        </w:rPr>
        <w:t>integreiddio</w:t>
      </w:r>
      <w:r>
        <w:rPr>
          <w:rStyle w:val="longtext"/>
          <w:rFonts w:cs="Arial"/>
          <w:lang w:val="cy-GB"/>
        </w:rPr>
        <w:t xml:space="preserve"> t</w:t>
      </w:r>
      <w:r>
        <w:rPr>
          <w:rStyle w:val="hps"/>
          <w:rFonts w:cs="Arial"/>
          <w:lang w:val="cy-GB"/>
        </w:rPr>
        <w:t>aliadau</w:t>
      </w:r>
      <w:r>
        <w:rPr>
          <w:rStyle w:val="longtext"/>
          <w:rFonts w:cs="Arial"/>
          <w:lang w:val="cy-GB"/>
        </w:rPr>
        <w:t xml:space="preserve"> r</w:t>
      </w:r>
      <w:r>
        <w:rPr>
          <w:rStyle w:val="hps"/>
          <w:rFonts w:cs="Arial"/>
          <w:lang w:val="cy-GB"/>
        </w:rPr>
        <w:t>heoliadau</w:t>
      </w:r>
      <w:r>
        <w:rPr>
          <w:rStyle w:val="longtext"/>
          <w:rFonts w:cs="Arial"/>
          <w:lang w:val="cy-GB"/>
        </w:rPr>
        <w:t xml:space="preserve"> cyfleusterau deunyddiau o</w:t>
      </w:r>
      <w:r>
        <w:rPr>
          <w:rStyle w:val="hps"/>
          <w:rFonts w:cs="Arial"/>
          <w:lang w:val="cy-GB"/>
        </w:rPr>
        <w:t xml:space="preserve"> fewn</w:t>
      </w:r>
      <w:r>
        <w:rPr>
          <w:rStyle w:val="longtext"/>
          <w:rFonts w:cs="Arial"/>
          <w:lang w:val="cy-GB"/>
        </w:rPr>
        <w:t xml:space="preserve"> </w:t>
      </w:r>
      <w:r>
        <w:rPr>
          <w:rStyle w:val="hps"/>
          <w:rFonts w:cs="Arial"/>
          <w:lang w:val="cy-GB"/>
        </w:rPr>
        <w:t>cynllun</w:t>
      </w:r>
      <w:r>
        <w:rPr>
          <w:rStyle w:val="longtext"/>
          <w:rFonts w:cs="Arial"/>
          <w:lang w:val="cy-GB"/>
        </w:rPr>
        <w:t xml:space="preserve"> </w:t>
      </w:r>
      <w:r>
        <w:rPr>
          <w:rStyle w:val="hps"/>
          <w:rFonts w:cs="Arial"/>
          <w:lang w:val="cy-GB"/>
        </w:rPr>
        <w:t>codi tâl</w:t>
      </w:r>
      <w:r>
        <w:rPr>
          <w:rStyle w:val="longtext"/>
          <w:rFonts w:cs="Arial"/>
          <w:lang w:val="cy-GB"/>
        </w:rPr>
        <w:t xml:space="preserve"> </w:t>
      </w:r>
      <w:r>
        <w:rPr>
          <w:rStyle w:val="hps"/>
          <w:rFonts w:cs="Arial"/>
          <w:lang w:val="cy-GB"/>
        </w:rPr>
        <w:t>ehangach ar gyfer</w:t>
      </w:r>
      <w:r>
        <w:rPr>
          <w:rStyle w:val="longtext"/>
          <w:rFonts w:cs="Arial"/>
          <w:lang w:val="cy-GB"/>
        </w:rPr>
        <w:t xml:space="preserve"> </w:t>
      </w:r>
      <w:r>
        <w:rPr>
          <w:rStyle w:val="hps"/>
          <w:rFonts w:cs="Arial"/>
          <w:lang w:val="cy-GB"/>
        </w:rPr>
        <w:t>Trwyddedu Amgylcheddol</w:t>
      </w:r>
      <w:r>
        <w:rPr>
          <w:rStyle w:val="longtext"/>
          <w:rFonts w:cs="Arial"/>
          <w:lang w:val="cy-GB"/>
        </w:rPr>
        <w:t xml:space="preserve">? </w:t>
      </w:r>
      <w:r>
        <w:rPr>
          <w:rStyle w:val="hps"/>
          <w:rFonts w:cs="Arial"/>
          <w:lang w:val="cy-GB"/>
        </w:rPr>
        <w:t>Byddem yn</w:t>
      </w:r>
      <w:r>
        <w:rPr>
          <w:rStyle w:val="longtext"/>
          <w:rFonts w:cs="Arial"/>
          <w:lang w:val="cy-GB"/>
        </w:rPr>
        <w:t xml:space="preserve"> </w:t>
      </w:r>
      <w:r>
        <w:rPr>
          <w:rStyle w:val="hps"/>
          <w:rFonts w:cs="Arial"/>
          <w:lang w:val="cy-GB"/>
        </w:rPr>
        <w:t>ymgynghori ar unrhyw</w:t>
      </w:r>
      <w:r>
        <w:rPr>
          <w:rStyle w:val="longtext"/>
          <w:rFonts w:cs="Arial"/>
          <w:lang w:val="cy-GB"/>
        </w:rPr>
        <w:t xml:space="preserve"> </w:t>
      </w:r>
      <w:r>
        <w:rPr>
          <w:rStyle w:val="hps"/>
          <w:rFonts w:cs="Arial"/>
          <w:lang w:val="cy-GB"/>
        </w:rPr>
        <w:t>newidiadau o'r fath</w:t>
      </w:r>
      <w:r>
        <w:rPr>
          <w:rStyle w:val="longtext"/>
          <w:rFonts w:cs="Arial"/>
          <w:lang w:val="cy-GB"/>
        </w:rPr>
        <w:t>.</w:t>
      </w: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</w:p>
    <w:p w:rsidR="00404648" w:rsidRDefault="00404648" w:rsidP="0022193D">
      <w:pPr>
        <w:pStyle w:val="BodyText"/>
      </w:pPr>
      <w:r>
        <w:t>Gall eich ymateb gael ei wneud yn gyhoeddus – un ai ar ein gwefan neu mewn adroddiad. Os nad ydych yn dymuno i’ch enw a’ch cyfeiriad gael eu cyhoeddi, nodwch hynny drwy roi tic yn y blwch</w:t>
      </w:r>
    </w:p>
    <w:p w:rsidR="00404648" w:rsidRDefault="00404648" w:rsidP="00EF223E">
      <w:pPr>
        <w:pStyle w:val="BodyText"/>
        <w:ind w:left="2880" w:firstLine="720"/>
      </w:pPr>
      <w:r>
        <w:t xml:space="preserve">   </w:t>
      </w:r>
      <w:r w:rsidR="00F65F04">
        <w:pict>
          <v:group id="_x0000_s1036" editas="canvas" style="width:60pt;height:45pt;mso-position-horizontal-relative:char;mso-position-vertical-relative:line" coordorigin="5196,2101" coordsize="900,67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5196;top:2101;width:900;height:675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5196;top:2236;width:450;height:540">
              <v:textbox>
                <w:txbxContent>
                  <w:p w:rsidR="00404648" w:rsidRDefault="00404648"/>
                </w:txbxContent>
              </v:textbox>
            </v:shape>
            <w10:anchorlock/>
          </v:group>
        </w:pict>
      </w:r>
      <w:r>
        <w:t>.</w:t>
      </w:r>
    </w:p>
    <w:sectPr w:rsidR="00404648" w:rsidSect="00EF38E7">
      <w:headerReference w:type="default" r:id="rId7"/>
      <w:footerReference w:type="default" r:id="rId8"/>
      <w:headerReference w:type="first" r:id="rId9"/>
      <w:footerReference w:type="first" r:id="rId10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04" w:rsidRDefault="00F65F04" w:rsidP="003B1B95">
      <w:r>
        <w:separator/>
      </w:r>
    </w:p>
  </w:endnote>
  <w:endnote w:type="continuationSeparator" w:id="0">
    <w:p w:rsidR="00F65F04" w:rsidRDefault="00F65F04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648" w:rsidRPr="00323656" w:rsidRDefault="00F65F04" w:rsidP="00323656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9" type="#_x0000_t202" style="position:absolute;left:0;text-align:left;margin-left:56.7pt;margin-top:794.25pt;width:256.75pt;height:17.15pt;z-index:9;visibility:visible;mso-position-horizontal-relative:page;mso-position-vertical-relative:page" stroked="f" strokecolor="#005541" strokeweight="1pt">
          <v:textbox inset="0,0">
            <w:txbxContent>
              <w:p w:rsidR="00404648" w:rsidRPr="007A78C9" w:rsidRDefault="0040464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 anchory="page"/>
          <w10:anchorlock/>
        </v:shape>
      </w:pict>
    </w:r>
    <w:r w:rsidR="00404648">
      <w:t xml:space="preserve">Page </w:t>
    </w:r>
    <w:r w:rsidR="00404648" w:rsidRPr="00897388">
      <w:rPr>
        <w:color w:val="0091A5"/>
      </w:rPr>
      <w:fldChar w:fldCharType="begin"/>
    </w:r>
    <w:r w:rsidR="00404648" w:rsidRPr="00897388">
      <w:rPr>
        <w:color w:val="0091A5"/>
      </w:rPr>
      <w:instrText xml:space="preserve"> PAGE </w:instrText>
    </w:r>
    <w:r w:rsidR="00404648" w:rsidRPr="00897388">
      <w:rPr>
        <w:color w:val="0091A5"/>
      </w:rPr>
      <w:fldChar w:fldCharType="separate"/>
    </w:r>
    <w:r w:rsidR="00804171">
      <w:rPr>
        <w:noProof/>
        <w:color w:val="0091A5"/>
      </w:rPr>
      <w:t>2</w:t>
    </w:r>
    <w:r w:rsidR="00404648" w:rsidRPr="00897388">
      <w:rPr>
        <w:color w:val="0091A5"/>
      </w:rPr>
      <w:fldChar w:fldCharType="end"/>
    </w:r>
    <w:r w:rsidR="00404648">
      <w:t xml:space="preserve"> of </w:t>
    </w:r>
    <w:r w:rsidR="00404648" w:rsidRPr="00897388">
      <w:rPr>
        <w:color w:val="0091A5"/>
      </w:rPr>
      <w:fldChar w:fldCharType="begin"/>
    </w:r>
    <w:r w:rsidR="00404648" w:rsidRPr="00897388">
      <w:rPr>
        <w:color w:val="0091A5"/>
      </w:rPr>
      <w:instrText xml:space="preserve"> NUMPAGES  </w:instrText>
    </w:r>
    <w:r w:rsidR="00404648" w:rsidRPr="00897388">
      <w:rPr>
        <w:color w:val="0091A5"/>
      </w:rPr>
      <w:fldChar w:fldCharType="separate"/>
    </w:r>
    <w:r w:rsidR="00804171">
      <w:rPr>
        <w:noProof/>
        <w:color w:val="0091A5"/>
      </w:rPr>
      <w:t>2</w:t>
    </w:r>
    <w:r w:rsidR="00404648"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648" w:rsidRDefault="00F65F04" w:rsidP="00323656">
    <w:pPr>
      <w:jc w:val="right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62" type="#_x0000_t202" style="position:absolute;left:0;text-align:left;margin-left:56.7pt;margin-top:794.35pt;width:256.75pt;height:17.15pt;z-index:10;visibility:visible;mso-position-horizontal-relative:page;mso-position-vertical-relative:page" stroked="f" strokecolor="#005541" strokeweight="1pt">
          <v:textbox inset="0,0">
            <w:txbxContent>
              <w:p w:rsidR="00404648" w:rsidRPr="007A78C9" w:rsidRDefault="0040464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</w:t>
                </w:r>
                <w:r>
                  <w:rPr>
                    <w:color w:val="0091A5"/>
                    <w:sz w:val="20"/>
                    <w:szCs w:val="20"/>
                  </w:rPr>
                  <w:t>cyfoethnaturiolcymru</w:t>
                </w:r>
                <w:r w:rsidRPr="007A78C9">
                  <w:rPr>
                    <w:color w:val="0091A5"/>
                    <w:sz w:val="20"/>
                    <w:szCs w:val="20"/>
                  </w:rPr>
                  <w:t>.gov.uk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  <w:lang w:eastAsia="en-GB"/>
      </w:rPr>
      <w:pict>
        <v:shape id="Text Box 5" o:spid="_x0000_s2063" type="#_x0000_t202" style="position:absolute;left:0;text-align:left;margin-left:56.7pt;margin-top:717.2pt;width:241.15pt;height:20.55pt;z-index:7;visibility:visible;mso-position-horizontal-relative:page" stroked="f" strokecolor="#005541" strokeweight="1pt">
          <v:textbox inset="0">
            <w:txbxContent>
              <w:p w:rsidR="00404648" w:rsidRDefault="00404648" w:rsidP="00897388">
                <w:r>
                  <w:t>Author, date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6" o:spid="_x0000_s2064" type="#_x0000_t202" style="position:absolute;left:0;text-align:left;margin-left:56.7pt;margin-top:734.75pt;width:256.75pt;height:17.15pt;z-index:8;visibility:visible;mso-position-horizontal-relative:page" stroked="f" strokecolor="#005541" strokeweight="1pt">
          <v:textbox inset="0,0">
            <w:txbxContent>
              <w:p w:rsidR="00404648" w:rsidRPr="007A78C9" w:rsidRDefault="0040464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1" o:spid="_x0000_s2065" type="#_x0000_t202" style="position:absolute;left:0;text-align:left;margin-left:56.7pt;margin-top:717.2pt;width:241.15pt;height:20.55pt;z-index:3;visibility:visible;mso-position-horizontal-relative:page" stroked="f" strokecolor="#005541" strokeweight="1pt">
          <v:textbox inset="0">
            <w:txbxContent>
              <w:p w:rsidR="00404648" w:rsidRDefault="00404648" w:rsidP="00897388">
                <w:r>
                  <w:t>Author, date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2" o:spid="_x0000_s2066" type="#_x0000_t202" style="position:absolute;left:0;text-align:left;margin-left:56.7pt;margin-top:734.75pt;width:256.75pt;height:17.15pt;z-index:4;visibility:visible;mso-position-horizontal-relative:page" stroked="f" strokecolor="#005541" strokeweight="1pt">
          <v:textbox inset="0,0">
            <w:txbxContent>
              <w:p w:rsidR="00404648" w:rsidRPr="007A78C9" w:rsidRDefault="0040464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3" o:spid="_x0000_s2067" type="#_x0000_t202" style="position:absolute;left:0;text-align:left;margin-left:56.7pt;margin-top:717.2pt;width:241.15pt;height:20.55pt;z-index:5;visibility:visible;mso-position-horizontal-relative:page" stroked="f" strokecolor="#005541" strokeweight="1pt">
          <v:textbox inset="0">
            <w:txbxContent>
              <w:p w:rsidR="00404648" w:rsidRDefault="00404648" w:rsidP="00897388">
                <w:r>
                  <w:t>Author, date</w:t>
                </w:r>
              </w:p>
            </w:txbxContent>
          </v:textbox>
          <w10:wrap anchorx="page"/>
          <w10:anchorlock/>
        </v:shape>
      </w:pict>
    </w:r>
    <w:r>
      <w:rPr>
        <w:noProof/>
        <w:lang w:eastAsia="en-GB"/>
      </w:rPr>
      <w:pict>
        <v:shape id="Text Box 4" o:spid="_x0000_s2068" type="#_x0000_t202" style="position:absolute;left:0;text-align:left;margin-left:56.7pt;margin-top:734.75pt;width:256.75pt;height:17.15pt;z-index:6;visibility:visible;mso-position-horizontal-relative:page" stroked="f" strokecolor="#005541" strokeweight="1pt">
          <v:textbox inset="0,0">
            <w:txbxContent>
              <w:p w:rsidR="00404648" w:rsidRPr="007A78C9" w:rsidRDefault="00404648" w:rsidP="00897388">
                <w:pPr>
                  <w:rPr>
                    <w:color w:val="0091A5"/>
                  </w:rPr>
                </w:pPr>
                <w:r w:rsidRPr="007A78C9">
                  <w:rPr>
                    <w:color w:val="0091A5"/>
                    <w:sz w:val="20"/>
                    <w:szCs w:val="20"/>
                  </w:rPr>
                  <w:t>www.naturalresourceswales.gov.uk</w:t>
                </w:r>
              </w:p>
            </w:txbxContent>
          </v:textbox>
          <w10:wrap anchorx="page"/>
          <w10:anchorlock/>
        </v:shape>
      </w:pict>
    </w:r>
    <w:r w:rsidR="00404648">
      <w:t xml:space="preserve">Tudalen </w:t>
    </w:r>
    <w:r w:rsidR="00404648" w:rsidRPr="00897388">
      <w:rPr>
        <w:color w:val="0091A5"/>
      </w:rPr>
      <w:fldChar w:fldCharType="begin"/>
    </w:r>
    <w:r w:rsidR="00404648" w:rsidRPr="00897388">
      <w:rPr>
        <w:color w:val="0091A5"/>
      </w:rPr>
      <w:instrText xml:space="preserve"> PAGE </w:instrText>
    </w:r>
    <w:r w:rsidR="00404648" w:rsidRPr="00897388">
      <w:rPr>
        <w:color w:val="0091A5"/>
      </w:rPr>
      <w:fldChar w:fldCharType="separate"/>
    </w:r>
    <w:r w:rsidR="00804171">
      <w:rPr>
        <w:noProof/>
        <w:color w:val="0091A5"/>
      </w:rPr>
      <w:t>1</w:t>
    </w:r>
    <w:r w:rsidR="00404648" w:rsidRPr="00897388">
      <w:rPr>
        <w:color w:val="0091A5"/>
      </w:rPr>
      <w:fldChar w:fldCharType="end"/>
    </w:r>
    <w:r w:rsidR="00404648">
      <w:t xml:space="preserve"> o </w:t>
    </w:r>
    <w:r w:rsidR="00404648" w:rsidRPr="00897388">
      <w:rPr>
        <w:color w:val="0091A5"/>
      </w:rPr>
      <w:fldChar w:fldCharType="begin"/>
    </w:r>
    <w:r w:rsidR="00404648" w:rsidRPr="00897388">
      <w:rPr>
        <w:color w:val="0091A5"/>
      </w:rPr>
      <w:instrText xml:space="preserve"> NUMPAGES  </w:instrText>
    </w:r>
    <w:r w:rsidR="00404648" w:rsidRPr="00897388">
      <w:rPr>
        <w:color w:val="0091A5"/>
      </w:rPr>
      <w:fldChar w:fldCharType="separate"/>
    </w:r>
    <w:r w:rsidR="00804171">
      <w:rPr>
        <w:noProof/>
        <w:color w:val="0091A5"/>
      </w:rPr>
      <w:t>2</w:t>
    </w:r>
    <w:r w:rsidR="00404648"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04" w:rsidRDefault="00F65F04" w:rsidP="003B1B95">
      <w:r>
        <w:separator/>
      </w:r>
    </w:p>
  </w:footnote>
  <w:footnote w:type="continuationSeparator" w:id="0">
    <w:p w:rsidR="00F65F04" w:rsidRDefault="00F65F04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648" w:rsidRDefault="00404648" w:rsidP="00580178">
    <w:pPr>
      <w:pStyle w:val="Header"/>
    </w:pPr>
  </w:p>
  <w:p w:rsidR="00404648" w:rsidRDefault="004046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190"/>
    </w:tblGrid>
    <w:tr w:rsidR="00404648">
      <w:trPr>
        <w:trHeight w:val="1943"/>
      </w:trPr>
      <w:tc>
        <w:tcPr>
          <w:tcW w:w="6190" w:type="dxa"/>
        </w:tcPr>
        <w:p w:rsidR="00404648" w:rsidRDefault="00404648" w:rsidP="00944D2C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</w:rPr>
            <w:t>Ffurflen</w:t>
          </w:r>
        </w:p>
        <w:p w:rsidR="00404648" w:rsidRPr="000E6135" w:rsidRDefault="00404648" w:rsidP="00944D2C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</w:rPr>
            <w:t>ymateb</w:t>
          </w:r>
        </w:p>
      </w:tc>
    </w:tr>
  </w:tbl>
  <w:p w:rsidR="00404648" w:rsidRDefault="00404648" w:rsidP="0003584B">
    <w:pPr>
      <w:pStyle w:val="Header"/>
    </w:pPr>
  </w:p>
  <w:p w:rsidR="00404648" w:rsidRDefault="00404648" w:rsidP="0003584B">
    <w:pPr>
      <w:pStyle w:val="Header"/>
    </w:pPr>
  </w:p>
  <w:p w:rsidR="00404648" w:rsidRDefault="00404648" w:rsidP="0003584B">
    <w:pPr>
      <w:pStyle w:val="Header"/>
    </w:pPr>
  </w:p>
  <w:p w:rsidR="00404648" w:rsidRDefault="00404648" w:rsidP="0003584B">
    <w:pPr>
      <w:pStyle w:val="Header"/>
    </w:pPr>
  </w:p>
  <w:p w:rsidR="00404648" w:rsidRDefault="00404648" w:rsidP="0003584B">
    <w:pPr>
      <w:pStyle w:val="Header"/>
    </w:pPr>
  </w:p>
  <w:p w:rsidR="00404648" w:rsidRDefault="00404648" w:rsidP="0003584B">
    <w:pPr>
      <w:pStyle w:val="Header"/>
    </w:pPr>
  </w:p>
  <w:p w:rsidR="00404648" w:rsidRDefault="00404648" w:rsidP="0003584B">
    <w:pPr>
      <w:pStyle w:val="Header"/>
    </w:pPr>
  </w:p>
  <w:p w:rsidR="00404648" w:rsidRDefault="00404648" w:rsidP="0003584B">
    <w:pPr>
      <w:pStyle w:val="Header"/>
    </w:pPr>
  </w:p>
  <w:p w:rsidR="00404648" w:rsidRDefault="00404648" w:rsidP="0003584B">
    <w:pPr>
      <w:pStyle w:val="Header"/>
    </w:pPr>
  </w:p>
  <w:p w:rsidR="00404648" w:rsidRDefault="00404648" w:rsidP="0003584B">
    <w:pPr>
      <w:pStyle w:val="Header"/>
    </w:pPr>
  </w:p>
  <w:p w:rsidR="00404648" w:rsidRDefault="00404648">
    <w:pPr>
      <w:pStyle w:val="Header"/>
    </w:pPr>
  </w:p>
  <w:p w:rsidR="00404648" w:rsidRDefault="00404648">
    <w:pPr>
      <w:pStyle w:val="Header"/>
    </w:pPr>
  </w:p>
  <w:p w:rsidR="00404648" w:rsidRDefault="00F65F04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60" type="#_x0000_t75" alt="coloured logog jpeg.jpg" style="position:absolute;margin-left:56.7pt;margin-top:70.9pt;width:141.75pt;height:97.5pt;z-index:-9;visibility:visible;mso-position-horizontal-relative:page;mso-position-vertical-relative:page">
          <v:imagedata r:id="rId1" o:title=""/>
          <w10:wrap anchorx="page" anchory="page"/>
          <w10:anchorlock/>
        </v:shape>
      </w:pict>
    </w:r>
    <w:r>
      <w:rPr>
        <w:noProof/>
        <w:lang w:eastAsia="en-GB"/>
      </w:rPr>
      <w:pict>
        <v:shape id="Picture 0" o:spid="_x0000_s2061" type="#_x0000_t75" alt="coloured logog jpeg.jpg" style="position:absolute;margin-left:57pt;margin-top:71.25pt;width:141.75pt;height:97.5pt;z-index:1;visibility:visible;mso-position-horizontal-relative:page;mso-position-vertical-relative:page" wrapcoords="-114 0 -114 21434 21600 21434 21600 0 -114 0">
          <v:imagedata r:id="rId1" o:title=""/>
          <w10:wrap type="tight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1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cs="Symbol" w:hint="default"/>
        <w:color w:val="0091A5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3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­"/>
      <w:lvlJc w:val="left"/>
      <w:pPr>
        <w:ind w:left="284"/>
      </w:pPr>
      <w:rPr>
        <w:rFonts w:ascii="Courier New" w:hAnsi="Courier New" w:cs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cs="Wingdings" w:hint="default"/>
      </w:rPr>
    </w:lvl>
  </w:abstractNum>
  <w:abstractNum w:abstractNumId="6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0"/>
  </w:num>
  <w:num w:numId="10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1">
    <w:abstractNumId w:val="4"/>
  </w:num>
  <w:num w:numId="1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3">
    <w:abstractNumId w:val="4"/>
  </w:num>
  <w:num w:numId="14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cs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cs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cs="Wingdings" w:hint="default"/>
        </w:rPr>
      </w:lvl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445"/>
    <w:rsid w:val="0003584B"/>
    <w:rsid w:val="0006469D"/>
    <w:rsid w:val="00081B13"/>
    <w:rsid w:val="000A57D8"/>
    <w:rsid w:val="000A7781"/>
    <w:rsid w:val="000D1041"/>
    <w:rsid w:val="000D42BC"/>
    <w:rsid w:val="000E6135"/>
    <w:rsid w:val="0010023A"/>
    <w:rsid w:val="00111C12"/>
    <w:rsid w:val="00124C2B"/>
    <w:rsid w:val="00126513"/>
    <w:rsid w:val="00163204"/>
    <w:rsid w:val="0022193D"/>
    <w:rsid w:val="00227FCF"/>
    <w:rsid w:val="002310C5"/>
    <w:rsid w:val="0024550F"/>
    <w:rsid w:val="00295704"/>
    <w:rsid w:val="002B0FE6"/>
    <w:rsid w:val="002B5CA8"/>
    <w:rsid w:val="002C1957"/>
    <w:rsid w:val="002C7D1B"/>
    <w:rsid w:val="002D1C88"/>
    <w:rsid w:val="002D1E23"/>
    <w:rsid w:val="002E3784"/>
    <w:rsid w:val="00323656"/>
    <w:rsid w:val="00324062"/>
    <w:rsid w:val="00325394"/>
    <w:rsid w:val="00360CA8"/>
    <w:rsid w:val="00366E8B"/>
    <w:rsid w:val="003B0F48"/>
    <w:rsid w:val="003B1B95"/>
    <w:rsid w:val="003C7E62"/>
    <w:rsid w:val="003E31B8"/>
    <w:rsid w:val="00404648"/>
    <w:rsid w:val="00421C65"/>
    <w:rsid w:val="00436A14"/>
    <w:rsid w:val="00466FA1"/>
    <w:rsid w:val="004720D3"/>
    <w:rsid w:val="004A1361"/>
    <w:rsid w:val="004B55D4"/>
    <w:rsid w:val="004D606F"/>
    <w:rsid w:val="004E070B"/>
    <w:rsid w:val="004E21FB"/>
    <w:rsid w:val="00504C76"/>
    <w:rsid w:val="00515C71"/>
    <w:rsid w:val="0051775A"/>
    <w:rsid w:val="00580178"/>
    <w:rsid w:val="005A0D52"/>
    <w:rsid w:val="005B301B"/>
    <w:rsid w:val="005C432A"/>
    <w:rsid w:val="005C5EE6"/>
    <w:rsid w:val="0066120C"/>
    <w:rsid w:val="00666BB5"/>
    <w:rsid w:val="006D6756"/>
    <w:rsid w:val="006E1121"/>
    <w:rsid w:val="006F5A9F"/>
    <w:rsid w:val="00773040"/>
    <w:rsid w:val="00780D50"/>
    <w:rsid w:val="00783CEA"/>
    <w:rsid w:val="00794C61"/>
    <w:rsid w:val="007A78C9"/>
    <w:rsid w:val="007C7F2F"/>
    <w:rsid w:val="00804171"/>
    <w:rsid w:val="00820851"/>
    <w:rsid w:val="00820898"/>
    <w:rsid w:val="00832030"/>
    <w:rsid w:val="00842FC5"/>
    <w:rsid w:val="00846C9C"/>
    <w:rsid w:val="0085223F"/>
    <w:rsid w:val="00861D04"/>
    <w:rsid w:val="008837A9"/>
    <w:rsid w:val="00897388"/>
    <w:rsid w:val="008A0F5F"/>
    <w:rsid w:val="008A56C7"/>
    <w:rsid w:val="008B3C61"/>
    <w:rsid w:val="008C19EB"/>
    <w:rsid w:val="008E6805"/>
    <w:rsid w:val="008F11CB"/>
    <w:rsid w:val="00944D2C"/>
    <w:rsid w:val="0095246A"/>
    <w:rsid w:val="00967FB8"/>
    <w:rsid w:val="009B37B8"/>
    <w:rsid w:val="00A234EB"/>
    <w:rsid w:val="00A36091"/>
    <w:rsid w:val="00A63022"/>
    <w:rsid w:val="00A73E72"/>
    <w:rsid w:val="00A908E3"/>
    <w:rsid w:val="00AA54D9"/>
    <w:rsid w:val="00AB4F20"/>
    <w:rsid w:val="00AB7169"/>
    <w:rsid w:val="00AD6445"/>
    <w:rsid w:val="00AE4565"/>
    <w:rsid w:val="00AF5EC2"/>
    <w:rsid w:val="00B02CD4"/>
    <w:rsid w:val="00B322A0"/>
    <w:rsid w:val="00B90A54"/>
    <w:rsid w:val="00BA4AE0"/>
    <w:rsid w:val="00C332A7"/>
    <w:rsid w:val="00C37E1F"/>
    <w:rsid w:val="00C70646"/>
    <w:rsid w:val="00C72594"/>
    <w:rsid w:val="00CB0986"/>
    <w:rsid w:val="00CD0AA9"/>
    <w:rsid w:val="00CD4B48"/>
    <w:rsid w:val="00CE156C"/>
    <w:rsid w:val="00CE72E1"/>
    <w:rsid w:val="00D30CC0"/>
    <w:rsid w:val="00D4293C"/>
    <w:rsid w:val="00D930E5"/>
    <w:rsid w:val="00E3072A"/>
    <w:rsid w:val="00E802C8"/>
    <w:rsid w:val="00E93904"/>
    <w:rsid w:val="00EA1E4A"/>
    <w:rsid w:val="00EA5293"/>
    <w:rsid w:val="00EB4078"/>
    <w:rsid w:val="00EC7C13"/>
    <w:rsid w:val="00EE6FB7"/>
    <w:rsid w:val="00EF223E"/>
    <w:rsid w:val="00EF38E7"/>
    <w:rsid w:val="00F32887"/>
    <w:rsid w:val="00F4177D"/>
    <w:rsid w:val="00F63843"/>
    <w:rsid w:val="00F65F04"/>
    <w:rsid w:val="00FB70DB"/>
    <w:rsid w:val="00FC39DE"/>
    <w:rsid w:val="00FD5E17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9"/>
    <o:shapelayout v:ext="edit">
      <o:idmap v:ext="edit" data="1"/>
    </o:shapelayout>
  </w:shapeDefaults>
  <w:decimalSymbol w:val="."/>
  <w:listSeparator w:val=","/>
  <w14:defaultImageDpi w14:val="0"/>
  <w15:docId w15:val="{BB7E2521-4947-46EA-810F-18C24A1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06F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9B37B8"/>
    <w:pPr>
      <w:keepNext/>
      <w:keepLines/>
      <w:outlineLvl w:val="0"/>
    </w:pPr>
    <w:rPr>
      <w:b/>
      <w:bCs/>
      <w:color w:val="0091A5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9B37B8"/>
    <w:pPr>
      <w:keepNext/>
      <w:keepLines/>
      <w:outlineLvl w:val="1"/>
    </w:pPr>
    <w:rPr>
      <w:b/>
      <w:bCs/>
      <w:color w:val="0091A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B37B8"/>
    <w:pPr>
      <w:keepNext/>
      <w:keepLines/>
      <w:outlineLvl w:val="3"/>
    </w:pPr>
    <w:rPr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B37B8"/>
    <w:rPr>
      <w:rFonts w:ascii="Arial" w:hAnsi="Arial" w:cs="Arial"/>
      <w:b/>
      <w:bCs/>
      <w:color w:val="0091A5"/>
      <w:sz w:val="28"/>
      <w:szCs w:val="28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9B37B8"/>
    <w:rPr>
      <w:rFonts w:ascii="Arial" w:hAnsi="Arial" w:cs="Arial"/>
      <w:b/>
      <w:bCs/>
      <w:color w:val="0091A5"/>
      <w:sz w:val="26"/>
      <w:szCs w:val="26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9B37B8"/>
    <w:rPr>
      <w:rFonts w:ascii="Arial" w:hAnsi="Arial" w:cs="Arial"/>
      <w:b/>
      <w:bCs/>
      <w:color w:val="3C3C41"/>
      <w:sz w:val="24"/>
      <w:szCs w:val="24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9B37B8"/>
    <w:rPr>
      <w:rFonts w:ascii="Arial" w:hAnsi="Arial" w:cs="Arial"/>
      <w:i/>
      <w:iCs/>
      <w:color w:val="3C3C41"/>
      <w:sz w:val="24"/>
      <w:szCs w:val="24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04C76"/>
  </w:style>
  <w:style w:type="paragraph" w:customStyle="1" w:styleId="Numbering">
    <w:name w:val="Numbering"/>
    <w:basedOn w:val="Normal"/>
    <w:uiPriority w:val="99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04C76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04C76"/>
    <w:rPr>
      <w:rFonts w:ascii="Arial" w:hAnsi="Arial" w:cs="Arial"/>
      <w:sz w:val="24"/>
      <w:szCs w:val="24"/>
      <w:lang w:val="en-GB" w:eastAsia="en-US"/>
    </w:rPr>
  </w:style>
  <w:style w:type="paragraph" w:customStyle="1" w:styleId="Bullets">
    <w:name w:val="Bullets"/>
    <w:basedOn w:val="Normal"/>
    <w:uiPriority w:val="99"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uiPriority w:val="99"/>
    <w:rsid w:val="009B37B8"/>
    <w:rPr>
      <w:color w:val="000000"/>
    </w:rPr>
  </w:style>
  <w:style w:type="character" w:customStyle="1" w:styleId="BodyTextChar">
    <w:name w:val="Body Text Char"/>
    <w:link w:val="BodyText"/>
    <w:uiPriority w:val="99"/>
    <w:locked/>
    <w:rsid w:val="00FC39DE"/>
    <w:rPr>
      <w:rFonts w:ascii="Arial" w:hAnsi="Arial" w:cs="Arial"/>
      <w:color w:val="000000"/>
      <w:sz w:val="24"/>
      <w:szCs w:val="24"/>
      <w:lang w:val="x-none" w:eastAsia="en-US"/>
    </w:rPr>
  </w:style>
  <w:style w:type="table" w:customStyle="1" w:styleId="Table">
    <w:name w:val="Table"/>
    <w:uiPriority w:val="99"/>
    <w:rsid w:val="00504C76"/>
    <w:rPr>
      <w:rFonts w:cs="Arial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D0AA9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rsid w:val="00504C76"/>
    <w:rPr>
      <w:rFonts w:cs="Times New Roman"/>
      <w:color w:val="auto"/>
      <w:u w:val="single"/>
    </w:rPr>
  </w:style>
  <w:style w:type="paragraph" w:customStyle="1" w:styleId="Contents">
    <w:name w:val="Contents"/>
    <w:basedOn w:val="TOC1"/>
    <w:uiPriority w:val="99"/>
    <w:semiHidden/>
    <w:rsid w:val="009B37B8"/>
    <w:pPr>
      <w:tabs>
        <w:tab w:val="right" w:leader="dot" w:pos="9642"/>
      </w:tabs>
      <w:spacing w:after="100"/>
    </w:pPr>
    <w:rPr>
      <w:color w:val="0091A5"/>
      <w:sz w:val="32"/>
      <w:szCs w:val="32"/>
    </w:rPr>
  </w:style>
  <w:style w:type="paragraph" w:styleId="ListParagraph">
    <w:name w:val="List Paragraph"/>
    <w:basedOn w:val="Normal"/>
    <w:uiPriority w:val="99"/>
    <w:qFormat/>
    <w:rsid w:val="005C432A"/>
    <w:pPr>
      <w:spacing w:after="200" w:line="276" w:lineRule="auto"/>
      <w:ind w:left="720"/>
    </w:pPr>
  </w:style>
  <w:style w:type="character" w:styleId="CommentReference">
    <w:name w:val="annotation reference"/>
    <w:uiPriority w:val="99"/>
    <w:semiHidden/>
    <w:rsid w:val="005C432A"/>
    <w:rPr>
      <w:rFonts w:cs="Times New Roman"/>
      <w:sz w:val="16"/>
      <w:szCs w:val="16"/>
    </w:rPr>
  </w:style>
  <w:style w:type="character" w:customStyle="1" w:styleId="longtext">
    <w:name w:val="long_text"/>
    <w:uiPriority w:val="99"/>
    <w:rsid w:val="00846C9C"/>
    <w:rPr>
      <w:rFonts w:cs="Times New Roman"/>
    </w:rPr>
  </w:style>
  <w:style w:type="character" w:customStyle="1" w:styleId="hps">
    <w:name w:val="hps"/>
    <w:uiPriority w:val="99"/>
    <w:rsid w:val="00846C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0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Mercer</dc:creator>
  <cp:keywords/>
  <dc:description/>
  <cp:lastModifiedBy>Paula Mercer</cp:lastModifiedBy>
  <cp:revision>2</cp:revision>
  <cp:lastPrinted>2014-03-12T11:55:00Z</cp:lastPrinted>
  <dcterms:created xsi:type="dcterms:W3CDTF">2014-04-09T09:06:00Z</dcterms:created>
  <dcterms:modified xsi:type="dcterms:W3CDTF">2014-04-09T09:06:00Z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0x0101005C4BC592798C6A459954D7FFD9A828B5</vt:lpwstr>
  </property>
  <property fmtid="{D5CDD505-2E9C-101B-9397-08002B2CF9AE}" pid="3" name="Order">
    <vt:r8>37400</vt:r8>
  </property>
</Properties>
</file>