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AC94" w14:textId="058E9814" w:rsidR="000806C7" w:rsidRDefault="000806C7" w:rsidP="000806C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noProof/>
          <w:color w:val="000000"/>
          <w:sz w:val="24"/>
          <w:szCs w:val="24"/>
        </w:rPr>
        <w:drawing>
          <wp:inline distT="0" distB="0" distL="0" distR="0" wp14:anchorId="5B1EFAD9" wp14:editId="0B02CD67">
            <wp:extent cx="1359535" cy="963295"/>
            <wp:effectExtent l="0" t="0" r="0" b="8255"/>
            <wp:docPr id="1851585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67680" w14:textId="7B8CE499" w:rsidR="00586537" w:rsidRPr="000806C7" w:rsidRDefault="002A2AA6" w:rsidP="00EA1D5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0806C7">
        <w:rPr>
          <w:rFonts w:asciiTheme="minorBidi" w:hAnsiTheme="minorBidi"/>
          <w:color w:val="000000"/>
          <w:sz w:val="24"/>
          <w:szCs w:val="24"/>
        </w:rPr>
        <w:t>(</w:t>
      </w:r>
      <w:r w:rsidR="00586537" w:rsidRPr="000806C7">
        <w:rPr>
          <w:rFonts w:asciiTheme="minorBidi" w:hAnsiTheme="minorBidi"/>
          <w:color w:val="000000"/>
          <w:sz w:val="24"/>
          <w:szCs w:val="24"/>
        </w:rPr>
        <w:t>English below</w:t>
      </w:r>
      <w:r w:rsidRPr="000806C7">
        <w:rPr>
          <w:rFonts w:asciiTheme="minorBidi" w:hAnsiTheme="minorBidi"/>
          <w:color w:val="000000"/>
          <w:sz w:val="24"/>
          <w:szCs w:val="24"/>
        </w:rPr>
        <w:t>)</w:t>
      </w:r>
    </w:p>
    <w:p w14:paraId="1CDCF39B" w14:textId="5D29E3C0" w:rsidR="00586537" w:rsidRPr="000806C7" w:rsidRDefault="00586537" w:rsidP="00EA1D5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rebuchetMS,Bold" w:hAnsiTheme="minorBidi"/>
          <w:b/>
          <w:bCs/>
          <w:color w:val="000000"/>
          <w:sz w:val="24"/>
          <w:szCs w:val="24"/>
        </w:rPr>
      </w:pPr>
      <w:proofErr w:type="spellStart"/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>Gwarchodfa</w:t>
      </w:r>
      <w:proofErr w:type="spellEnd"/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 xml:space="preserve"> Ynyslas: </w:t>
      </w:r>
      <w:proofErr w:type="spellStart"/>
      <w:r w:rsidR="00535289"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>g</w:t>
      </w:r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>wybodaeth</w:t>
      </w:r>
      <w:proofErr w:type="spellEnd"/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>diogelwch</w:t>
      </w:r>
      <w:proofErr w:type="spellEnd"/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 xml:space="preserve"> i </w:t>
      </w:r>
      <w:proofErr w:type="spellStart"/>
      <w:r w:rsidR="00535289"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>y</w:t>
      </w:r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>sgolion</w:t>
      </w:r>
      <w:proofErr w:type="spellEnd"/>
    </w:p>
    <w:p w14:paraId="637A3263" w14:textId="44297176" w:rsidR="002A2AA6" w:rsidRPr="000806C7" w:rsidRDefault="00586537" w:rsidP="00D2528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0806C7">
        <w:rPr>
          <w:rFonts w:asciiTheme="minorBidi" w:hAnsiTheme="minorBidi"/>
          <w:color w:val="000000"/>
          <w:sz w:val="24"/>
          <w:szCs w:val="24"/>
        </w:rPr>
        <w:t xml:space="preserve">Fel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arweinydd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grŵp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, chi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sy’n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gyfrifol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am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ddisgyblaeth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diogelwch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</w:t>
      </w:r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rheolaeth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gyffredinol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y </w:t>
      </w:r>
      <w:proofErr w:type="spellStart"/>
      <w:r w:rsidR="002A2AA6" w:rsidRPr="000806C7">
        <w:rPr>
          <w:rFonts w:asciiTheme="minorBidi" w:hAnsiTheme="minorBidi"/>
          <w:color w:val="000000"/>
          <w:sz w:val="24"/>
          <w:szCs w:val="24"/>
        </w:rPr>
        <w:t>g</w:t>
      </w:r>
      <w:r w:rsidRPr="000806C7">
        <w:rPr>
          <w:rFonts w:asciiTheme="minorBidi" w:hAnsiTheme="minorBidi"/>
          <w:color w:val="000000"/>
          <w:sz w:val="24"/>
          <w:szCs w:val="24"/>
        </w:rPr>
        <w:t>rŵp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, ac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rydym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awyddus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i chi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gymryd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rhan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weithredol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mewn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unrhyw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weithgareddau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ddarperir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.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Dylech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sicrhau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bod</w:t>
      </w:r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gennych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chi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ddigon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o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oedolion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fodloni’r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gymhareb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oedolion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ddisgyblion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</w:t>
      </w:r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nodir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gan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eich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AALl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sicrhau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bod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gan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ddisgyblion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ddillad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addas</w:t>
      </w:r>
      <w:r w:rsidR="008116CE" w:rsidRPr="000806C7">
        <w:rPr>
          <w:rFonts w:asciiTheme="minorBidi" w:hAnsiTheme="minorBidi"/>
          <w:color w:val="000000"/>
          <w:sz w:val="24"/>
          <w:szCs w:val="24"/>
        </w:rPr>
        <w:t>,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oherwydd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bod y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safle’n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agored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ac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nad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oes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llawer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o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gysgod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yma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. Mae </w:t>
      </w:r>
      <w:r w:rsidR="00535289" w:rsidRPr="000806C7">
        <w:rPr>
          <w:rFonts w:asciiTheme="minorBidi" w:hAnsiTheme="minorBidi"/>
          <w:color w:val="000000"/>
          <w:sz w:val="24"/>
          <w:szCs w:val="24"/>
        </w:rPr>
        <w:t>“</w:t>
      </w:r>
      <w:proofErr w:type="spellStart"/>
      <w:r w:rsidR="00535289" w:rsidRPr="000806C7">
        <w:rPr>
          <w:rFonts w:asciiTheme="minorBidi" w:hAnsiTheme="minorBidi"/>
          <w:color w:val="000000"/>
          <w:sz w:val="24"/>
          <w:szCs w:val="24"/>
        </w:rPr>
        <w:t>dillad</w:t>
      </w:r>
      <w:proofErr w:type="spellEnd"/>
      <w:r w:rsidR="00535289" w:rsidRPr="000806C7">
        <w:rPr>
          <w:rFonts w:asciiTheme="minorBidi" w:hAnsiTheme="minorBidi"/>
          <w:color w:val="000000"/>
          <w:sz w:val="24"/>
          <w:szCs w:val="24"/>
        </w:rPr>
        <w:t xml:space="preserve"> addas”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cynnwys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dillad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35289" w:rsidRPr="000806C7">
        <w:rPr>
          <w:rFonts w:asciiTheme="minorBidi" w:hAnsiTheme="minorBidi"/>
          <w:color w:val="000000"/>
          <w:sz w:val="24"/>
          <w:szCs w:val="24"/>
        </w:rPr>
        <w:t>dwrglos</w:t>
      </w:r>
      <w:proofErr w:type="spellEnd"/>
      <w:r w:rsidR="00535289" w:rsidRPr="000806C7">
        <w:rPr>
          <w:rFonts w:asciiTheme="minorBidi" w:hAnsiTheme="minorBidi"/>
          <w:color w:val="000000"/>
          <w:sz w:val="24"/>
          <w:szCs w:val="24"/>
        </w:rPr>
        <w:t>,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sgidiau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caeedig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trowsus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hir,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topiau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llewys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hir,</w:t>
      </w:r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hetiau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haul ac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eli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haul, cot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gynnes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 het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ddiwrnoda</w:t>
      </w:r>
      <w:r w:rsidR="00535289" w:rsidRPr="000806C7">
        <w:rPr>
          <w:rFonts w:asciiTheme="minorBidi" w:hAnsiTheme="minorBidi"/>
          <w:color w:val="000000"/>
          <w:sz w:val="24"/>
          <w:szCs w:val="24"/>
        </w:rPr>
        <w:t>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oer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ac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esgidiau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glaw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(wellingtons)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gyfer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y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rhai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sy’n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ymweld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â’r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gors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neu’r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forfa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heli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>.</w:t>
      </w:r>
    </w:p>
    <w:p w14:paraId="61EBD8D4" w14:textId="77777777" w:rsidR="002A2AA6" w:rsidRPr="000806C7" w:rsidRDefault="002A2AA6" w:rsidP="00D2528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</w:p>
    <w:p w14:paraId="2FEA2731" w14:textId="1B7275FE" w:rsidR="00586537" w:rsidRPr="000806C7" w:rsidRDefault="004E08AF" w:rsidP="00D2528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0806C7">
        <w:rPr>
          <w:rFonts w:asciiTheme="minorBidi" w:hAnsiTheme="minorBidi"/>
          <w:color w:val="000000"/>
          <w:sz w:val="24"/>
          <w:szCs w:val="24"/>
        </w:rPr>
        <w:t>Y</w:t>
      </w:r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grŵp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ei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hun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sy’n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bennaf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gyfrifol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am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gymorth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cyntaf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. Dylai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arweinwyr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grwpiau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sicrhau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bod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gan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o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leiaf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un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oedolyn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yn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y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grŵp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wybodaeth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sylfaenol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 xml:space="preserve"> am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gymorth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86537" w:rsidRPr="000806C7">
        <w:rPr>
          <w:rFonts w:asciiTheme="minorBidi" w:hAnsiTheme="minorBidi"/>
          <w:color w:val="000000"/>
          <w:sz w:val="24"/>
          <w:szCs w:val="24"/>
        </w:rPr>
        <w:t>cyntaf</w:t>
      </w:r>
      <w:proofErr w:type="spellEnd"/>
      <w:r w:rsidR="00586537" w:rsidRPr="000806C7">
        <w:rPr>
          <w:rFonts w:asciiTheme="minorBidi" w:hAnsiTheme="minorBidi"/>
          <w:color w:val="000000"/>
          <w:sz w:val="24"/>
          <w:szCs w:val="24"/>
        </w:rPr>
        <w:t>.</w:t>
      </w:r>
    </w:p>
    <w:p w14:paraId="44EE450A" w14:textId="77777777" w:rsidR="002A2AA6" w:rsidRPr="000806C7" w:rsidRDefault="002A2AA6" w:rsidP="00D2528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</w:p>
    <w:p w14:paraId="03DB59FE" w14:textId="6D7EABA2" w:rsidR="00586537" w:rsidRPr="000806C7" w:rsidRDefault="00586537" w:rsidP="00D2528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Mae’r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ddogfen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="00535289" w:rsidRPr="000806C7">
        <w:rPr>
          <w:rFonts w:asciiTheme="minorBidi" w:hAnsiTheme="minorBidi"/>
          <w:color w:val="000000"/>
          <w:sz w:val="24"/>
          <w:szCs w:val="24"/>
        </w:rPr>
        <w:t>yma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cynnwys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mwy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o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wybodaeth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am y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pethau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sydd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eu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hangen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eich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grŵp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sicrhau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ymweliad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diogel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phleserus</w:t>
      </w:r>
      <w:proofErr w:type="spellEnd"/>
      <w:r w:rsidR="00535289" w:rsidRPr="000806C7">
        <w:rPr>
          <w:rFonts w:asciiTheme="minorBidi" w:hAnsiTheme="minorBidi"/>
          <w:color w:val="000000"/>
          <w:sz w:val="24"/>
          <w:szCs w:val="24"/>
        </w:rPr>
        <w:t>,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a’r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peryglon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posibl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y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dylech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chi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fod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yn</w:t>
      </w:r>
      <w:proofErr w:type="spellEnd"/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ymwybodol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ohonynt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.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oes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gennych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chi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unrhyw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gwestiynau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eraill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am y</w:t>
      </w:r>
      <w:r w:rsidR="002A2AA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safle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spellStart"/>
      <w:r w:rsidRPr="000806C7">
        <w:rPr>
          <w:rFonts w:asciiTheme="minorBidi" w:hAnsiTheme="minorBidi"/>
          <w:color w:val="000000"/>
          <w:sz w:val="24"/>
          <w:szCs w:val="24"/>
        </w:rPr>
        <w:t>cysylltwch</w:t>
      </w:r>
      <w:proofErr w:type="spellEnd"/>
      <w:r w:rsidRPr="000806C7">
        <w:rPr>
          <w:rFonts w:asciiTheme="minorBidi" w:hAnsiTheme="minorBidi"/>
          <w:color w:val="000000"/>
          <w:sz w:val="24"/>
          <w:szCs w:val="24"/>
        </w:rPr>
        <w:t xml:space="preserve"> â </w:t>
      </w:r>
      <w:hyperlink r:id="rId11" w:history="1">
        <w:r w:rsidR="00773F4E" w:rsidRPr="000806C7">
          <w:rPr>
            <w:rStyle w:val="Hyperlink"/>
            <w:rFonts w:asciiTheme="minorBidi" w:hAnsiTheme="minorBidi"/>
            <w:sz w:val="24"/>
            <w:szCs w:val="24"/>
          </w:rPr>
          <w:t>enquiries@cyfoethnaturiolcymru.gov.uk</w:t>
        </w:r>
      </w:hyperlink>
      <w:r w:rsidR="00773F4E" w:rsidRPr="000806C7">
        <w:rPr>
          <w:rFonts w:asciiTheme="minorBidi" w:hAnsiTheme="minorBidi"/>
          <w:color w:val="000000"/>
          <w:sz w:val="24"/>
          <w:szCs w:val="24"/>
        </w:rPr>
        <w:t xml:space="preserve">. </w:t>
      </w:r>
    </w:p>
    <w:p w14:paraId="11181215" w14:textId="77777777" w:rsidR="00586537" w:rsidRPr="000806C7" w:rsidRDefault="00586537" w:rsidP="00EA1D5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248"/>
        <w:gridCol w:w="5526"/>
      </w:tblGrid>
      <w:tr w:rsidR="00586537" w:rsidRPr="000806C7" w14:paraId="0EF280AE" w14:textId="77777777" w:rsidTr="002A2AA6">
        <w:tc>
          <w:tcPr>
            <w:tcW w:w="5248" w:type="dxa"/>
          </w:tcPr>
          <w:p w14:paraId="6CCAEB5A" w14:textId="4DB5BED0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Datganiad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diogelwch</w:t>
            </w:r>
            <w:proofErr w:type="spellEnd"/>
            <w:r w:rsidR="00D25282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Gwarchodfa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Natur</w:t>
            </w:r>
            <w:proofErr w:type="spellEnd"/>
          </w:p>
          <w:p w14:paraId="6B190F49" w14:textId="054A57A8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Genedlaethol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Dyfi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. Yn</w:t>
            </w:r>
            <w:r w:rsidR="00D25282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cynnwys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4A71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y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tywod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="00D25282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morf</w:t>
            </w:r>
            <w:r w:rsidR="00E74A71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eydd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heli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Ynyslas</w:t>
            </w:r>
            <w:r w:rsidR="005C027C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,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 Chors</w:t>
            </w:r>
            <w:r w:rsidR="00D25282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Fochno</w:t>
            </w:r>
          </w:p>
          <w:p w14:paraId="3B6C66F2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2D4E1C5" w14:textId="2FCC0692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Cyfoeth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Naturio</w:t>
            </w:r>
            <w:r w:rsidR="00E74A7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Cymru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derbyn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gyfrifoldebau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llawn</w:t>
            </w:r>
            <w:proofErr w:type="spellEnd"/>
            <w:r w:rsidR="00E74A7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o dan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Ddeddfwriaeth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Iechyd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Diogelwch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polisi</w:t>
            </w:r>
            <w:proofErr w:type="spellEnd"/>
            <w:r w:rsidR="00E74A7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Iechyd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Diogelwch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waith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ynghyd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asesiadau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="00E74A7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ysgrifenedig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gynhaliwyd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mewn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perthynas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a’n</w:t>
            </w:r>
            <w:proofErr w:type="spellEnd"/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dyletswyddau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cyfreithiol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rhwymedigaethau</w:t>
            </w:r>
            <w:proofErr w:type="spellEnd"/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anghyfreithiol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ymwneud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unigolion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ydynt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</w:p>
          <w:p w14:paraId="016A46AC" w14:textId="600B6ECC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weithwyr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cyflogedig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h.y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ymwelwyr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safle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</w:t>
            </w:r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defnyddio’r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cyfleusterau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3FD9B1BB" w14:textId="50F5C894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Hoffem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bwysleisio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iechyd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diogelwch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ystod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amser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safle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bwysig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iawn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Rydym</w:t>
            </w:r>
            <w:proofErr w:type="spellEnd"/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wedi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gweithio’n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gyda’n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swyddogion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iechyd a</w:t>
            </w:r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diogelwch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faterion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iechyd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diogelwch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awyddus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</w:t>
            </w:r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sicrhau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ymweliad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brofiad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dysgu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diddorol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</w:t>
            </w:r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difyr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7D2CD8FC" w14:textId="48DF85FA" w:rsidR="00586537" w:rsidRPr="000806C7" w:rsidRDefault="00586537" w:rsidP="00EA1112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ysgolion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manylion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canlynol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helpu</w:t>
            </w:r>
            <w:proofErr w:type="spellEnd"/>
            <w:r w:rsidR="00EA1112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ysgol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gynnal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hasesiad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‘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ymweliad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addysgol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’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="00056A2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hun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ddibenion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ymweliad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3C8D2C8A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4FCFAD1F" w14:textId="77777777" w:rsidTr="002A2AA6">
        <w:tc>
          <w:tcPr>
            <w:tcW w:w="5248" w:type="dxa"/>
          </w:tcPr>
          <w:p w14:paraId="79218E8A" w14:textId="2D8E3C2D" w:rsidR="00586537" w:rsidRPr="000806C7" w:rsidRDefault="00586537" w:rsidP="00DE277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Cefndir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:</w:t>
            </w:r>
            <w:r w:rsidR="00DE277D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Perchnogaeth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="00DE277D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Rheolaeth</w:t>
            </w:r>
            <w:proofErr w:type="spellEnd"/>
          </w:p>
        </w:tc>
        <w:tc>
          <w:tcPr>
            <w:tcW w:w="5526" w:type="dxa"/>
          </w:tcPr>
          <w:p w14:paraId="018B14A4" w14:textId="0EF6E76B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Sefydlwyd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Gwarchodfa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Natur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Genedlaethol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Dyfi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1969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</w:t>
            </w:r>
            <w:r w:rsidR="00DE277D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Cyngor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Gwarchod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Natur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erbyn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rheoli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="00DE277D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CNC</w:t>
            </w:r>
          </w:p>
          <w:p w14:paraId="4FA3891B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371611FA" w14:textId="77777777" w:rsidTr="002A2AA6">
        <w:tc>
          <w:tcPr>
            <w:tcW w:w="5248" w:type="dxa"/>
          </w:tcPr>
          <w:p w14:paraId="198389D1" w14:textId="03A86D5F" w:rsidR="00586537" w:rsidRPr="000806C7" w:rsidRDefault="00586537" w:rsidP="00DE277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lastRenderedPageBreak/>
              <w:t>Manylion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y</w:t>
            </w:r>
            <w:r w:rsidR="00DE277D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lleoliad</w:t>
            </w:r>
            <w:proofErr w:type="spellEnd"/>
          </w:p>
        </w:tc>
        <w:tc>
          <w:tcPr>
            <w:tcW w:w="5526" w:type="dxa"/>
          </w:tcPr>
          <w:p w14:paraId="55B5B60E" w14:textId="138A96D4" w:rsidR="00586537" w:rsidRPr="000806C7" w:rsidRDefault="00586537" w:rsidP="00727848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Gwarchodfa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Natur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Genedlaethol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Dyfi’n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rhoi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cyfle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grwpiau</w:t>
            </w:r>
            <w:proofErr w:type="spellEnd"/>
            <w:r w:rsidR="00DE277D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ysgol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archwilio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gwahanol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gynefinoedd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tywod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forfa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heli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–</w:t>
            </w:r>
            <w:r w:rsidR="00DE277D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manteisio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gyfleoedd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dysgu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ledled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r w:rsidR="00DE277D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277D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wricwlwm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60C15" w:rsidRPr="000806C7" w14:paraId="0E05D59D" w14:textId="77777777" w:rsidTr="002A2AA6">
        <w:tc>
          <w:tcPr>
            <w:tcW w:w="5248" w:type="dxa"/>
          </w:tcPr>
          <w:p w14:paraId="3C1B6DC6" w14:textId="44F58FC5" w:rsidR="00A60C15" w:rsidRPr="000806C7" w:rsidRDefault="00A60C15" w:rsidP="002F1437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Niferoedd</w:t>
            </w:r>
            <w:proofErr w:type="spellEnd"/>
            <w:r w:rsidR="002F1437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ymwelwyr</w:t>
            </w:r>
            <w:proofErr w:type="spellEnd"/>
          </w:p>
        </w:tc>
        <w:tc>
          <w:tcPr>
            <w:tcW w:w="5526" w:type="dxa"/>
          </w:tcPr>
          <w:p w14:paraId="034F2332" w14:textId="4DF1C503" w:rsidR="00A60C15" w:rsidRPr="000806C7" w:rsidRDefault="00A60C15" w:rsidP="002F1437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Mae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tua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250,000 o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bobl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ymweld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ag Ynyslas bob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blwyddyn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gan</w:t>
            </w:r>
            <w:proofErr w:type="spellEnd"/>
            <w:r w:rsidR="002F1437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gynnwys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dros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100 o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ymweliadau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grwpiau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addysgol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</w:p>
        </w:tc>
      </w:tr>
      <w:tr w:rsidR="002F1437" w:rsidRPr="000806C7" w14:paraId="632BF00F" w14:textId="77777777" w:rsidTr="002A2AA6">
        <w:tc>
          <w:tcPr>
            <w:tcW w:w="5248" w:type="dxa"/>
          </w:tcPr>
          <w:p w14:paraId="0ED76692" w14:textId="6AC4B1BA" w:rsidR="002F1437" w:rsidRPr="000806C7" w:rsidRDefault="002F1437" w:rsidP="002F1437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Addasrwydd</w:t>
            </w:r>
            <w:proofErr w:type="spellEnd"/>
          </w:p>
        </w:tc>
        <w:tc>
          <w:tcPr>
            <w:tcW w:w="5526" w:type="dxa"/>
          </w:tcPr>
          <w:p w14:paraId="7886B71E" w14:textId="23FC9CDD" w:rsidR="002F1437" w:rsidRPr="000806C7" w:rsidRDefault="002F1437" w:rsidP="002F1437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Mae’r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Warchodfa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Natur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Genedlaethol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addas i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ddisgyblion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o bob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oed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</w:p>
        </w:tc>
      </w:tr>
      <w:tr w:rsidR="00586537" w:rsidRPr="000806C7" w14:paraId="5D2390F3" w14:textId="77777777" w:rsidTr="002A2AA6">
        <w:tc>
          <w:tcPr>
            <w:tcW w:w="5248" w:type="dxa"/>
          </w:tcPr>
          <w:p w14:paraId="6B2FE934" w14:textId="6ECB5F97" w:rsidR="00586537" w:rsidRPr="000806C7" w:rsidRDefault="00586537" w:rsidP="00A22559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Gwybodaeth</w:t>
            </w:r>
            <w:proofErr w:type="spellEnd"/>
            <w:r w:rsidR="00A22559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gyffredinol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:</w:t>
            </w:r>
            <w:r w:rsidR="00A22559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Cyfarwyddiadau</w:t>
            </w:r>
            <w:proofErr w:type="spellEnd"/>
          </w:p>
        </w:tc>
        <w:tc>
          <w:tcPr>
            <w:tcW w:w="5526" w:type="dxa"/>
          </w:tcPr>
          <w:p w14:paraId="65046A3E" w14:textId="07D30E8B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Trowch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oddi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yr A487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rhwng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Aberystwyth a Machynlleth,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naill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ai</w:t>
            </w:r>
            <w:r w:rsidR="00A22559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Nhre’r-ddol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Bow Street,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ymuno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B4353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dilynwch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yr</w:t>
            </w:r>
          </w:p>
          <w:p w14:paraId="3D576752" w14:textId="5F6A06A4" w:rsidR="00586537" w:rsidRPr="000806C7" w:rsidRDefault="00586537" w:rsidP="00D9604F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arwyddion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am Borth.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6E5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gwarchodfa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tua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cilometr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="00A22559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gogledd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Borth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gallwch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chyrraedd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trwy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droi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oddi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B4353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="00A22559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troad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am Ynyslas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dilyn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ddienw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tuag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at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  <w:r w:rsidR="00A22559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604F" w:rsidRPr="00611D55" w14:paraId="2A4C33A0" w14:textId="77777777" w:rsidTr="002A2AA6">
        <w:tc>
          <w:tcPr>
            <w:tcW w:w="5248" w:type="dxa"/>
          </w:tcPr>
          <w:p w14:paraId="5BAB16FA" w14:textId="5F7599ED" w:rsidR="00D9604F" w:rsidRPr="000806C7" w:rsidRDefault="00D9604F" w:rsidP="00A22559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Parcio</w:t>
            </w:r>
            <w:proofErr w:type="spellEnd"/>
          </w:p>
        </w:tc>
        <w:tc>
          <w:tcPr>
            <w:tcW w:w="5526" w:type="dxa"/>
          </w:tcPr>
          <w:p w14:paraId="39C97C02" w14:textId="2A8F3824" w:rsidR="00D9604F" w:rsidRPr="000806C7" w:rsidRDefault="00D9604F" w:rsidP="00D9604F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Codir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ffi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am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ar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Noder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maes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parcio’n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amodol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ar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llanw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Sylwch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fod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maes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parcio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un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llanwol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ac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orlifo'n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aml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;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gellir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dod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o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hyd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i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amseroedd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llanw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hyperlink r:id="rId12" w:history="1">
              <w:proofErr w:type="spellStart"/>
              <w:r w:rsidR="00B45A85" w:rsidRPr="000806C7">
                <w:rPr>
                  <w:rStyle w:val="Hyperlink"/>
                  <w:rFonts w:asciiTheme="minorBidi" w:eastAsia="TrebuchetMS,Bold" w:hAnsiTheme="minorBidi"/>
                  <w:b/>
                  <w:bCs/>
                  <w:sz w:val="24"/>
                  <w:szCs w:val="24"/>
                  <w:lang w:val="es-ES"/>
                </w:rPr>
                <w:t>yma</w:t>
              </w:r>
              <w:proofErr w:type="spellEnd"/>
            </w:hyperlink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. Mae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llanw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o 4.5m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neu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uwch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debygol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o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orlifo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maes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parcio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felly</w:t>
            </w:r>
            <w:proofErr w:type="spellEnd"/>
            <w:r w:rsidR="00D63B0B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63B0B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dilynwch</w:t>
            </w:r>
            <w:proofErr w:type="spellEnd"/>
            <w:r w:rsidR="00D63B0B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63B0B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yr</w:t>
            </w:r>
            <w:proofErr w:type="spellEnd"/>
            <w:r w:rsidR="00D63B0B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63B0B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arwyddion</w:t>
            </w:r>
            <w:proofErr w:type="spellEnd"/>
            <w:r w:rsidR="00D63B0B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95AB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llanw</w:t>
            </w:r>
            <w:proofErr w:type="spellEnd"/>
            <w:r w:rsidR="00095AB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95AB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sydd</w:t>
            </w:r>
            <w:proofErr w:type="spellEnd"/>
            <w:r w:rsidR="00095AB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D4E3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i’w</w:t>
            </w:r>
            <w:proofErr w:type="spellEnd"/>
            <w:r w:rsidR="00AD4E3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D4E3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weld</w:t>
            </w:r>
            <w:proofErr w:type="spellEnd"/>
            <w:r w:rsidR="00AD4E3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ar y</w:t>
            </w:r>
            <w:r w:rsidR="00DF397A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F397A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fynedfa</w:t>
            </w:r>
            <w:proofErr w:type="spellEnd"/>
            <w:r w:rsidR="00B45A85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Dylai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bysiau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ar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caregog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r w:rsidR="008A3C5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ar </w:t>
            </w:r>
            <w:proofErr w:type="spellStart"/>
            <w:r w:rsidR="008A3C5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bwys</w:t>
            </w:r>
            <w:proofErr w:type="spellEnd"/>
            <w:r w:rsidR="008A3C5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D0FD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fynedfa’r</w:t>
            </w:r>
            <w:proofErr w:type="spellEnd"/>
            <w:r w:rsidR="000D0FD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D0FD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maes</w:t>
            </w:r>
            <w:proofErr w:type="spellEnd"/>
            <w:r w:rsidR="000D0FD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D0FD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yna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hefyd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faes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bobl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anabl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trowch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chwith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cyn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cyrraedd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prif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faes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.</w:t>
            </w:r>
          </w:p>
          <w:p w14:paraId="4D9D6583" w14:textId="77777777" w:rsidR="00D9604F" w:rsidRPr="000806C7" w:rsidRDefault="00D9604F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</w:pPr>
          </w:p>
        </w:tc>
      </w:tr>
      <w:tr w:rsidR="006945A7" w:rsidRPr="000806C7" w14:paraId="3A18994F" w14:textId="77777777" w:rsidTr="002A2AA6">
        <w:tc>
          <w:tcPr>
            <w:tcW w:w="5248" w:type="dxa"/>
          </w:tcPr>
          <w:p w14:paraId="20C95B48" w14:textId="09D03353" w:rsidR="006945A7" w:rsidRPr="000806C7" w:rsidRDefault="006945A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Yswiriant</w:t>
            </w:r>
            <w:proofErr w:type="spellEnd"/>
          </w:p>
        </w:tc>
        <w:tc>
          <w:tcPr>
            <w:tcW w:w="5526" w:type="dxa"/>
          </w:tcPr>
          <w:p w14:paraId="67BF89DC" w14:textId="54719B0A" w:rsidR="006945A7" w:rsidRPr="000806C7" w:rsidRDefault="006945A7" w:rsidP="006945A7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Fel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corff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noddir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llywodraeth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oes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angen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yswiriant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atebolrwydd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cyhoeddus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CNC.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Byddai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angen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hawliadau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iawndal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erbyn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CNC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gwneud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trwy’r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llysoedd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byddai’r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iawndal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hwnnw’n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dalu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gyllid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CNC pe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bai’r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llys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barnu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felly.</w:t>
            </w:r>
          </w:p>
        </w:tc>
      </w:tr>
      <w:tr w:rsidR="00586537" w:rsidRPr="000806C7" w14:paraId="514661F8" w14:textId="77777777" w:rsidTr="002A2AA6">
        <w:tc>
          <w:tcPr>
            <w:tcW w:w="5248" w:type="dxa"/>
          </w:tcPr>
          <w:p w14:paraId="09B1B0C2" w14:textId="764B316A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Cyfleusterau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6945A7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ymwelwyr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="006945A7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gofynion</w:t>
            </w:r>
            <w:proofErr w:type="spellEnd"/>
          </w:p>
          <w:p w14:paraId="1926CC3F" w14:textId="55E12669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arbennig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(iechyd,</w:t>
            </w:r>
            <w:r w:rsidR="006945A7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meddygol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,</w:t>
            </w:r>
            <w:r w:rsidR="006945A7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addysgol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ac</w:t>
            </w:r>
          </w:p>
          <w:p w14:paraId="00763C2C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anabledd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EF08B3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0067D9E" w14:textId="1C9C7FB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Rhaid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arweinwyr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sicrhau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trefniadau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addas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="006945A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waith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ddarparu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goruchwyliaeth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chymorth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priodol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blant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="006945A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â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gofynion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arbennig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7FB30BCB" w14:textId="38A322C4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Maes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bobl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anabl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darparu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mynediad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hawdd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7B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toiledau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estyllod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14241719" w14:textId="7CC2EE2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corfforol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gellir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cyrraedd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1067B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toiledau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mewn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cadair</w:t>
            </w:r>
            <w:proofErr w:type="spellEnd"/>
            <w:r w:rsidR="00D67A1E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olwyn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ellir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natur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ddeinamig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safle’n</w:t>
            </w:r>
            <w:proofErr w:type="spellEnd"/>
          </w:p>
          <w:p w14:paraId="71BF41A6" w14:textId="761EF4A6" w:rsidR="00586537" w:rsidRPr="000806C7" w:rsidRDefault="00586537" w:rsidP="00F676E6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golygu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rhannau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estyllod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darparu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mynediad</w:t>
            </w:r>
            <w:proofErr w:type="spellEnd"/>
            <w:r w:rsidR="00D67A1E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hawdd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wedi’u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claddu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dan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dywod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</w:tc>
      </w:tr>
      <w:tr w:rsidR="003142D4" w:rsidRPr="000806C7" w14:paraId="0D573E76" w14:textId="77777777" w:rsidTr="002A2AA6">
        <w:tc>
          <w:tcPr>
            <w:tcW w:w="5248" w:type="dxa"/>
          </w:tcPr>
          <w:p w14:paraId="490DB1BA" w14:textId="4714C22F" w:rsidR="003142D4" w:rsidRPr="000806C7" w:rsidRDefault="003142D4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Mynd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goll</w:t>
            </w:r>
          </w:p>
        </w:tc>
        <w:tc>
          <w:tcPr>
            <w:tcW w:w="5526" w:type="dxa"/>
          </w:tcPr>
          <w:p w14:paraId="76071361" w14:textId="52B04537" w:rsidR="003142D4" w:rsidRPr="000806C7" w:rsidRDefault="003142D4" w:rsidP="003142D4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Oherwydd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natur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lleoliad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dylid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nodi y gall plant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goll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byddant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crwydro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2D68176B" w14:textId="77777777" w:rsidR="003142D4" w:rsidRPr="000806C7" w:rsidRDefault="003142D4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2D979FDA" w14:textId="77777777" w:rsidTr="002A2AA6">
        <w:tc>
          <w:tcPr>
            <w:tcW w:w="5248" w:type="dxa"/>
          </w:tcPr>
          <w:p w14:paraId="158017E4" w14:textId="03E0FD3C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lastRenderedPageBreak/>
              <w:t>Ymddygiad</w:t>
            </w:r>
            <w:proofErr w:type="spellEnd"/>
            <w:r w:rsidR="00400689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gofynnol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b/>
                <w:bCs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</w:t>
            </w:r>
            <w:proofErr w:type="spellEnd"/>
          </w:p>
          <w:p w14:paraId="6E214990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09525FF" w14:textId="244E4560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Arweinwyr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gyfrifol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ddisgyblaeth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diogelwch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</w:t>
            </w:r>
            <w:r w:rsidR="00400689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rheolaeth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gyffredinol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ddylent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adael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plant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heb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eu</w:t>
            </w:r>
            <w:proofErr w:type="spellEnd"/>
            <w:r w:rsidR="00400689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goruchwylio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14DF7258" w14:textId="69C83D01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Ni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ddylai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grwpiau</w:t>
            </w:r>
            <w:proofErr w:type="spellEnd"/>
            <w:r w:rsidR="00400689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:</w:t>
            </w:r>
          </w:p>
          <w:p w14:paraId="5B32511D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ardaloedd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ydynt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agored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cyhoedd</w:t>
            </w:r>
            <w:proofErr w:type="spellEnd"/>
          </w:p>
          <w:p w14:paraId="393B28C3" w14:textId="0C2311B9" w:rsidR="00586537" w:rsidRPr="000806C7" w:rsidRDefault="00586537" w:rsidP="00585086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ymddwyn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mewn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afreolus</w:t>
            </w:r>
            <w:proofErr w:type="spellEnd"/>
          </w:p>
        </w:tc>
      </w:tr>
      <w:tr w:rsidR="00586537" w:rsidRPr="000806C7" w14:paraId="4934B398" w14:textId="77777777" w:rsidTr="002A2AA6">
        <w:tc>
          <w:tcPr>
            <w:tcW w:w="5248" w:type="dxa"/>
          </w:tcPr>
          <w:p w14:paraId="15DBFFF3" w14:textId="2F6C8220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Toiledau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="0028086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lluniaeth</w:t>
            </w:r>
            <w:proofErr w:type="spellEnd"/>
          </w:p>
          <w:p w14:paraId="33F6CEFE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E4C4DE4" w14:textId="03FBEB60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bloc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toiledau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gyda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chyfleusterau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golchi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dwylo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</w:t>
            </w:r>
            <w:r w:rsidR="00280864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chyfleusterau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bobl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anabl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)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allan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ganolfan</w:t>
            </w:r>
            <w:proofErr w:type="spellEnd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ac </w:t>
            </w:r>
            <w:proofErr w:type="spellStart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agor</w:t>
            </w:r>
            <w:proofErr w:type="spellEnd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9yb-4:30yp </w:t>
            </w:r>
            <w:proofErr w:type="spellStart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pob</w:t>
            </w:r>
            <w:proofErr w:type="spellEnd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</w:t>
            </w:r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lanhau’n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rheolaidd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30124D85" w14:textId="1A872D46" w:rsidR="00586537" w:rsidRPr="000806C7" w:rsidRDefault="009004DE" w:rsidP="00280864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</w:t>
            </w:r>
            <w:r w:rsidR="00183F7E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3F7E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yna</w:t>
            </w:r>
            <w:proofErr w:type="spellEnd"/>
            <w:r w:rsidR="00183F7E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ffynnon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ddwr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wal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ganolfan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agos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toiledau</w:t>
            </w:r>
            <w:proofErr w:type="spellEnd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</w:tc>
      </w:tr>
      <w:tr w:rsidR="00A51CA2" w:rsidRPr="000806C7" w14:paraId="03A2B9A2" w14:textId="77777777" w:rsidTr="002A2AA6">
        <w:tc>
          <w:tcPr>
            <w:tcW w:w="5248" w:type="dxa"/>
          </w:tcPr>
          <w:p w14:paraId="7432EBF5" w14:textId="0C54DBDD" w:rsidR="00A51CA2" w:rsidRPr="000806C7" w:rsidRDefault="00A51CA2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Ardaloedd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cadwraeth</w:t>
            </w:r>
            <w:proofErr w:type="spellEnd"/>
          </w:p>
        </w:tc>
        <w:tc>
          <w:tcPr>
            <w:tcW w:w="5526" w:type="dxa"/>
          </w:tcPr>
          <w:p w14:paraId="14B81C60" w14:textId="10C221D2" w:rsidR="00A51CA2" w:rsidRPr="000806C7" w:rsidRDefault="00A51CA2" w:rsidP="00A51CA2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Am ran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o'r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flwyddyn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mae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rhannau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o'r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warchodfa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wedi'u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ffensio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er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mwyn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i'r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Cwtiad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Torchog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rhestr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goch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nythu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bridio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Osgowch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yr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ardal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nodir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y map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isod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, a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chadwch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at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unrhyw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arwyddion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safle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osgoi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tarfu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yr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adar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bregus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hyn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  <w:r w:rsidRPr="000806C7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 wp14:anchorId="76253BE7" wp14:editId="2E5A8D57">
                  <wp:extent cx="2857188" cy="2345654"/>
                  <wp:effectExtent l="0" t="0" r="635" b="0"/>
                  <wp:docPr id="224528744" name="Picture 2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542" cy="235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307E5" w14:textId="77777777" w:rsidR="00A51CA2" w:rsidRPr="000806C7" w:rsidRDefault="00A51CA2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</w:p>
        </w:tc>
      </w:tr>
      <w:tr w:rsidR="00586537" w:rsidRPr="00611D55" w14:paraId="2B5886F4" w14:textId="77777777" w:rsidTr="002A2AA6">
        <w:tc>
          <w:tcPr>
            <w:tcW w:w="5248" w:type="dxa"/>
          </w:tcPr>
          <w:p w14:paraId="77E0D328" w14:textId="41683489" w:rsidR="00586537" w:rsidRPr="000806C7" w:rsidRDefault="00586537" w:rsidP="00CF0E3F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Ardaloedd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risg</w:t>
            </w:r>
            <w:proofErr w:type="spellEnd"/>
            <w:r w:rsidR="00CF0E3F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uchel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</w:t>
            </w:r>
            <w:r w:rsidRPr="000806C7">
              <w:rPr>
                <w:rFonts w:asciiTheme="minorBidi" w:eastAsia="Calibri,Bold" w:hAnsiTheme="minorBidi"/>
                <w:b/>
                <w:bCs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="00CF0E3F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baeddu</w:t>
            </w:r>
            <w:proofErr w:type="spellEnd"/>
          </w:p>
        </w:tc>
        <w:tc>
          <w:tcPr>
            <w:tcW w:w="5526" w:type="dxa"/>
          </w:tcPr>
          <w:p w14:paraId="478677B5" w14:textId="7F8EF7AE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Efallai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daw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ymwelwyr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draws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baw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ci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safle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</w:t>
            </w:r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gysylltiad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gallu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achosi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haint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Caniateir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c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  <w:lang w:val="fr-FR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safle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ond</w:t>
            </w:r>
            <w:proofErr w:type="spellEnd"/>
          </w:p>
          <w:p w14:paraId="2A5C2086" w14:textId="4735DC6F" w:rsidR="00586537" w:rsidRPr="000806C7" w:rsidRDefault="00586537" w:rsidP="000B6903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gofynnir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i’w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perchnogion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lanhau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holau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Dylai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arweinwyr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  <w:lang w:val="fr-FR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p</w:t>
            </w:r>
            <w:proofErr w:type="spellEnd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atgoffa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plant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olchi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dwylo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pan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fyddant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dychwelyd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B69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toiledau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.</w:t>
            </w:r>
          </w:p>
        </w:tc>
      </w:tr>
      <w:tr w:rsidR="00586537" w:rsidRPr="00611D55" w14:paraId="7392F47C" w14:textId="77777777" w:rsidTr="002A2AA6">
        <w:tc>
          <w:tcPr>
            <w:tcW w:w="5248" w:type="dxa"/>
          </w:tcPr>
          <w:p w14:paraId="2C07DD58" w14:textId="4B986CE0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Traffig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cerbydau</w:t>
            </w:r>
            <w:proofErr w:type="spellEnd"/>
            <w:r w:rsidR="00CF0E3F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modur</w:t>
            </w:r>
            <w:proofErr w:type="spellEnd"/>
          </w:p>
          <w:p w14:paraId="44C347B8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32E33A2" w14:textId="5E1B1CE3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yna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berygl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gall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cerddwyr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eu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taro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gerbydau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maes</w:t>
            </w:r>
            <w:proofErr w:type="spellEnd"/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ar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. Gall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maes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brysur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iawn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. Mae</w:t>
            </w:r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terfyn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cyflymder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o </w:t>
            </w:r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1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0</w:t>
            </w:r>
            <w:r w:rsidR="00CF0E3F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mya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ar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waith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maes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.</w:t>
            </w:r>
          </w:p>
          <w:p w14:paraId="2E7FB015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</w:pPr>
          </w:p>
        </w:tc>
      </w:tr>
      <w:tr w:rsidR="00586537" w:rsidRPr="00611D55" w14:paraId="128FEC78" w14:textId="77777777" w:rsidTr="002A2AA6">
        <w:tc>
          <w:tcPr>
            <w:tcW w:w="5248" w:type="dxa"/>
          </w:tcPr>
          <w:p w14:paraId="6DF3E0D7" w14:textId="074AB5D2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Diogelwch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rhag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y</w:t>
            </w:r>
            <w:r w:rsidR="00CF0E3F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tywydd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/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yr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es-ES"/>
              </w:rPr>
              <w:t>haul</w:t>
            </w:r>
            <w:proofErr w:type="spellEnd"/>
          </w:p>
          <w:p w14:paraId="40058666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5526" w:type="dxa"/>
          </w:tcPr>
          <w:p w14:paraId="75DF9A08" w14:textId="5753CA96" w:rsidR="00586537" w:rsidRPr="000806C7" w:rsidRDefault="00CF0E3F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Mae</w:t>
            </w:r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posibilrwydd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o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losg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haul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twymyn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haul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neu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flinder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oherwydd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gwres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Nid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oes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llawer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o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gysgod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Ynyslas.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Gofalwch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fod</w:t>
            </w:r>
            <w:proofErr w:type="spellEnd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8653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aelodau’r</w:t>
            </w:r>
            <w:proofErr w:type="spellEnd"/>
          </w:p>
          <w:p w14:paraId="3BA06360" w14:textId="326647BE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lastRenderedPageBreak/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  <w:lang w:val="es-ES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darpariaethau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ar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gyfer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tywydd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gwlyb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oer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</w:t>
            </w:r>
            <w:r w:rsidR="00371CC4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thywydd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poeth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sych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gynnwys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dillad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71CC4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dwrglos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hetiau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haul</w:t>
            </w:r>
            <w:proofErr w:type="spellEnd"/>
            <w:r w:rsidR="00371CC4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eli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haul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es-ES"/>
              </w:rPr>
              <w:t>.</w:t>
            </w:r>
          </w:p>
          <w:p w14:paraId="13111CF0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</w:pPr>
          </w:p>
        </w:tc>
      </w:tr>
      <w:tr w:rsidR="00586537" w:rsidRPr="000806C7" w14:paraId="43DCC6EF" w14:textId="77777777" w:rsidTr="002A2AA6">
        <w:tc>
          <w:tcPr>
            <w:tcW w:w="5248" w:type="dxa"/>
          </w:tcPr>
          <w:p w14:paraId="4A35C5F0" w14:textId="605B537E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lastRenderedPageBreak/>
              <w:t>Llystyfiant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miniog</w:t>
            </w:r>
            <w:proofErr w:type="spellEnd"/>
            <w:r w:rsidR="00371CC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moresg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,</w:t>
            </w:r>
            <w:r w:rsidR="00371CC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draenen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wen a</w:t>
            </w:r>
            <w:r w:rsidR="00371CC4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miaren</w:t>
            </w:r>
            <w:proofErr w:type="spellEnd"/>
          </w:p>
          <w:p w14:paraId="0BF77609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819202E" w14:textId="68F57798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grafiadau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Dylai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arweinwyr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sicrhau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aelodau’r</w:t>
            </w:r>
            <w:proofErr w:type="spellEnd"/>
            <w:r w:rsidR="00371CC4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ddillad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addas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gorchuddio’r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breichiau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coesau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66F443E0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611D55" w14:paraId="30363D82" w14:textId="77777777" w:rsidTr="002A2AA6">
        <w:tc>
          <w:tcPr>
            <w:tcW w:w="5248" w:type="dxa"/>
          </w:tcPr>
          <w:p w14:paraId="1854BB74" w14:textId="7332B63A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Tirwedd</w:t>
            </w:r>
            <w:proofErr w:type="spellEnd"/>
            <w:r w:rsidR="00972028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anwastad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tyllau</w:t>
            </w:r>
            <w:proofErr w:type="spellEnd"/>
            <w:r w:rsidR="00972028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cwningod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y</w:t>
            </w:r>
          </w:p>
          <w:p w14:paraId="2EDCF959" w14:textId="7BBD8C1A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sianeli</w:t>
            </w:r>
            <w:proofErr w:type="spellEnd"/>
            <w:r w:rsidR="00972028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llithrig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forf</w:t>
            </w:r>
            <w:r w:rsidR="00972028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eydd</w:t>
            </w:r>
            <w:proofErr w:type="spellEnd"/>
            <w:r w:rsidR="00972028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heli</w:t>
            </w:r>
            <w:proofErr w:type="spellEnd"/>
          </w:p>
          <w:p w14:paraId="6E56A312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5D9CF87" w14:textId="34447386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lithro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baglu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chael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anafiadau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Dylai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arweinwyr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  <w:lang w:val="pt-PT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sicrhau</w:t>
            </w:r>
            <w:proofErr w:type="spellEnd"/>
            <w:r w:rsidR="0097202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bod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aelodau’r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  <w:lang w:val="pt-PT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esgidiau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addas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a’u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bod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cymryd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gofal</w:t>
            </w:r>
            <w:proofErr w:type="spellEnd"/>
            <w:r w:rsidR="0097202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wrth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ddefnyddio’r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ardaloedd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hyn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pt-PT"/>
              </w:rPr>
              <w:t>.</w:t>
            </w:r>
          </w:p>
          <w:p w14:paraId="0FFB2139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pt-PT"/>
              </w:rPr>
            </w:pPr>
          </w:p>
        </w:tc>
      </w:tr>
      <w:tr w:rsidR="00586537" w:rsidRPr="000806C7" w14:paraId="10B52EA3" w14:textId="77777777" w:rsidTr="002A2AA6">
        <w:tc>
          <w:tcPr>
            <w:tcW w:w="5248" w:type="dxa"/>
          </w:tcPr>
          <w:p w14:paraId="2BE267BD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</w:t>
            </w:r>
            <w:r w:rsidRPr="000806C7">
              <w:rPr>
                <w:rFonts w:asciiTheme="minorBidi" w:eastAsia="Calibri,Bold" w:hAnsiTheme="minorBidi"/>
                <w:b/>
                <w:bCs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llanw</w:t>
            </w:r>
            <w:proofErr w:type="spellEnd"/>
          </w:p>
        </w:tc>
        <w:tc>
          <w:tcPr>
            <w:tcW w:w="5526" w:type="dxa"/>
          </w:tcPr>
          <w:p w14:paraId="3B6444EE" w14:textId="4DC920C8" w:rsidR="00586537" w:rsidRPr="000806C7" w:rsidRDefault="00586537" w:rsidP="008C549C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sylweddol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foddi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Ynyslas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baner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fod</w:t>
            </w:r>
            <w:proofErr w:type="spellEnd"/>
            <w:r w:rsidR="0097202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cerhyntau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cryf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mor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aber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golygu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ymdrochi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</w:t>
            </w:r>
            <w:r w:rsidR="0097202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defnyddio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cychod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gwynt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beryglus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Gall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llanw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wneud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ardaloedd</w:t>
            </w:r>
            <w:proofErr w:type="spellEnd"/>
            <w:r w:rsidR="0097202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penodol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forfa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heli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anhygyrch</w:t>
            </w:r>
            <w:proofErr w:type="spellEnd"/>
            <w:r w:rsidR="008C549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</w:tc>
      </w:tr>
      <w:tr w:rsidR="00586537" w:rsidRPr="000806C7" w14:paraId="4DC76BA4" w14:textId="77777777" w:rsidTr="002A2AA6">
        <w:tc>
          <w:tcPr>
            <w:tcW w:w="5248" w:type="dxa"/>
          </w:tcPr>
          <w:p w14:paraId="11CAE455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Pigiad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forwiberod</w:t>
            </w:r>
            <w:proofErr w:type="spellEnd"/>
          </w:p>
          <w:p w14:paraId="2FA63E70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F01B9F6" w14:textId="5AA39904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sylweddol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pigo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for-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wiberod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Dylai plant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osgoi</w:t>
            </w:r>
            <w:proofErr w:type="spellEnd"/>
            <w:r w:rsidR="0097202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padlo’n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droednoeth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pyllau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ystod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canol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diwedd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yr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 Gall</w:t>
            </w:r>
          </w:p>
          <w:p w14:paraId="4047E95C" w14:textId="4D58FCD6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pigiadau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trin </w:t>
            </w:r>
            <w:proofErr w:type="spellStart"/>
            <w:r w:rsidR="00D63DF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="00D63DF8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rhoi’r</w:t>
            </w:r>
            <w:proofErr w:type="spellEnd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3EE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ardal</w:t>
            </w:r>
            <w:proofErr w:type="spellEnd"/>
            <w:r w:rsidR="00AA3EE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AA3EE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effeithiwyd</w:t>
            </w:r>
            <w:proofErr w:type="spellEnd"/>
            <w:r w:rsidR="00AA3EE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mewn</w:t>
            </w:r>
            <w:proofErr w:type="spellEnd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dwr</w:t>
            </w:r>
            <w:proofErr w:type="spellEnd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poeth</w:t>
            </w:r>
            <w:proofErr w:type="spellEnd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deg</w:t>
            </w:r>
            <w:proofErr w:type="spellEnd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42C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munud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21D043D8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611D55" w14:paraId="2EB2A3FB" w14:textId="77777777" w:rsidTr="002A2AA6">
        <w:tc>
          <w:tcPr>
            <w:tcW w:w="5248" w:type="dxa"/>
          </w:tcPr>
          <w:p w14:paraId="73409FB3" w14:textId="70CC8905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>Llwybrau</w:t>
            </w:r>
            <w:proofErr w:type="spellEnd"/>
            <w:r w:rsidR="005219B1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>estyllod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>rheiliau</w:t>
            </w:r>
            <w:proofErr w:type="spellEnd"/>
            <w:r w:rsidR="005219B1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>llaw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  <w:lang w:val="fr-FR"/>
              </w:rPr>
              <w:t>chamfeydd</w:t>
            </w:r>
            <w:proofErr w:type="spellEnd"/>
          </w:p>
          <w:p w14:paraId="113B836D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526" w:type="dxa"/>
          </w:tcPr>
          <w:p w14:paraId="14839FDC" w14:textId="68F23913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faglu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disgyn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neu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gael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fflawiau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llwybrau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estyllod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,</w:t>
            </w:r>
            <w:r w:rsidR="005219B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rheiliau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llaw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chamfeydd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cael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harchwilio’n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rheolaidd</w:t>
            </w:r>
            <w:proofErr w:type="spellEnd"/>
            <w:r w:rsidR="00AA3EE7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fr-FR"/>
              </w:rPr>
              <w:t>.</w:t>
            </w:r>
          </w:p>
          <w:p w14:paraId="18988853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</w:pPr>
          </w:p>
        </w:tc>
      </w:tr>
      <w:tr w:rsidR="00586537" w:rsidRPr="000806C7" w14:paraId="6A0D28F8" w14:textId="77777777" w:rsidTr="002A2AA6">
        <w:tc>
          <w:tcPr>
            <w:tcW w:w="5248" w:type="dxa"/>
          </w:tcPr>
          <w:p w14:paraId="229D79C0" w14:textId="4BC0C7DA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Tywod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yn</w:t>
            </w:r>
            <w:proofErr w:type="spellEnd"/>
            <w:r w:rsidR="005219B1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cwympo</w:t>
            </w:r>
            <w:proofErr w:type="spellEnd"/>
          </w:p>
          <w:p w14:paraId="0E548FA6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97265A5" w14:textId="119870E8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sgil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twnelu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palu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redeg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lawr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llethrau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heb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eu</w:t>
            </w:r>
            <w:proofErr w:type="spellEnd"/>
            <w:r w:rsidR="005219B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hatgyfnerthu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chwarae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lethrau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serth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iawn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beryglus</w:t>
            </w:r>
            <w:proofErr w:type="spellEnd"/>
          </w:p>
          <w:p w14:paraId="64B26D2A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ansefydlog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debygol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gwympo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2C12D89F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44602E94" w14:textId="77777777" w:rsidTr="002A2AA6">
        <w:tc>
          <w:tcPr>
            <w:tcW w:w="5248" w:type="dxa"/>
          </w:tcPr>
          <w:p w14:paraId="413061DE" w14:textId="3A6CAFC4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Tywod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19B1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medal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(“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sugndraeth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”)</w:t>
            </w:r>
          </w:p>
          <w:p w14:paraId="782760BB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5CA9F5E" w14:textId="6A5431B5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mygu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foddi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Weithiau,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tywod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="005219B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medal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weld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gyliau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lannau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afon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hefyd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19509B3D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22BD3FA1" w14:textId="77777777" w:rsidTr="002A2AA6">
        <w:tc>
          <w:tcPr>
            <w:tcW w:w="5248" w:type="dxa"/>
          </w:tcPr>
          <w:p w14:paraId="2D9E1244" w14:textId="552E2CD8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Tywod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rhydd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yn</w:t>
            </w:r>
            <w:proofErr w:type="spellEnd"/>
            <w:r w:rsidR="005219B1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chwythu</w:t>
            </w:r>
            <w:proofErr w:type="spellEnd"/>
          </w:p>
          <w:p w14:paraId="242F8A47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6E121FD" w14:textId="71F180A5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niwed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lygaid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ystod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tywydd</w:t>
            </w:r>
            <w:proofErr w:type="spellEnd"/>
            <w:r w:rsidR="005219B1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gwyntog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65E1CE89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617AF0E5" w14:textId="77777777" w:rsidTr="002A2AA6">
        <w:tc>
          <w:tcPr>
            <w:tcW w:w="5248" w:type="dxa"/>
          </w:tcPr>
          <w:p w14:paraId="513EBF81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Hen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ffensys</w:t>
            </w:r>
            <w:proofErr w:type="spellEnd"/>
          </w:p>
        </w:tc>
        <w:tc>
          <w:tcPr>
            <w:tcW w:w="5526" w:type="dxa"/>
          </w:tcPr>
          <w:p w14:paraId="44E87D9D" w14:textId="7D47ABB4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faglu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disgyn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dolur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ffensys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wedi’u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claddu’n</w:t>
            </w:r>
            <w:proofErr w:type="spellEnd"/>
            <w:r w:rsidR="0025203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rhannol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hen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ffensys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wedi’u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claddu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="0025203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dywod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a gallant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amlwg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unwaith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eto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2627D74A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2D7BF3D0" w14:textId="77777777" w:rsidTr="002A2AA6">
        <w:tc>
          <w:tcPr>
            <w:tcW w:w="5248" w:type="dxa"/>
          </w:tcPr>
          <w:p w14:paraId="4478782D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Arfau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milwrol</w:t>
            </w:r>
            <w:proofErr w:type="spellEnd"/>
          </w:p>
        </w:tc>
        <w:tc>
          <w:tcPr>
            <w:tcW w:w="5526" w:type="dxa"/>
          </w:tcPr>
          <w:p w14:paraId="573A681C" w14:textId="5D8D6704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ffrwydrad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oherwydd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gysylltiad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arfau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milwrol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  <w:r w:rsidR="0025203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Defnyddiwyd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safle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profi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ystod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yr Ail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Ryfel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</w:t>
            </w:r>
            <w:r w:rsidR="0025203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weithiau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arfau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bomiau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heb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ffrwydro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golwg</w:t>
            </w:r>
            <w:proofErr w:type="spellEnd"/>
            <w:r w:rsidR="0025203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lastRenderedPageBreak/>
              <w:t>neu’n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olchi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Peidiwch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chyffwrdd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ag</w:t>
            </w:r>
            <w:r w:rsidR="0025203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unrhyw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wrthrych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amheus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cysylltwch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A725D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wylwyr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</w:t>
            </w:r>
            <w:r w:rsidR="0025203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glannau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syth</w:t>
            </w:r>
            <w:proofErr w:type="spellEnd"/>
            <w:r w:rsidR="00A725DB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(999).</w:t>
            </w:r>
          </w:p>
          <w:p w14:paraId="76B8E025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32F9762F" w14:textId="77777777" w:rsidTr="002A2AA6">
        <w:tc>
          <w:tcPr>
            <w:tcW w:w="5248" w:type="dxa"/>
          </w:tcPr>
          <w:p w14:paraId="662EE3EC" w14:textId="668398F3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lastRenderedPageBreak/>
              <w:t>Gwydr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ac</w:t>
            </w:r>
            <w:r w:rsidR="00CA49F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eitemau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sbwriel</w:t>
            </w:r>
            <w:proofErr w:type="spellEnd"/>
            <w:r w:rsidR="00CA49F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eraill</w:t>
            </w:r>
            <w:proofErr w:type="spellEnd"/>
          </w:p>
          <w:p w14:paraId="2FEAC6A0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7FF0D90" w14:textId="7ACB2C3E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dolur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haint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ganlyniad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drafod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eitemau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sbwriel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</w:t>
            </w:r>
            <w:r w:rsidR="00CA49F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Gofynnir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ymwelwyr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</w:t>
            </w:r>
          </w:p>
          <w:p w14:paraId="5EB80728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sbwriel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adref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gyda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nhw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54F76C10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611D55" w14:paraId="40D7E936" w14:textId="77777777" w:rsidTr="002A2AA6">
        <w:tc>
          <w:tcPr>
            <w:tcW w:w="5248" w:type="dxa"/>
          </w:tcPr>
          <w:p w14:paraId="0B893F10" w14:textId="7959D9E2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Llygryddion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cynhwysyddion</w:t>
            </w:r>
            <w:proofErr w:type="spellEnd"/>
            <w:r w:rsidR="00CA49F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traeth</w:t>
            </w:r>
            <w:proofErr w:type="spellEnd"/>
          </w:p>
          <w:p w14:paraId="2B45091A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3800048" w14:textId="23097C0A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rhain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cyffwrdd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croen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gall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arwain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losgi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salwch</w:t>
            </w:r>
            <w:proofErr w:type="spellEnd"/>
            <w:r w:rsidR="00CA49F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fygu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Ni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ddylid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cyffwrdd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 ag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unrhyw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ddeunyddiau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amheus</w:t>
            </w:r>
            <w:proofErr w:type="spellEnd"/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, a </w:t>
            </w:r>
            <w:proofErr w:type="spellStart"/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ddylai</w:t>
            </w:r>
            <w:proofErr w:type="spellEnd"/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cael</w:t>
            </w:r>
            <w:proofErr w:type="spellEnd"/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 eu </w:t>
            </w:r>
            <w:proofErr w:type="spellStart"/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reportio</w:t>
            </w:r>
            <w:proofErr w:type="spellEnd"/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 xml:space="preserve"> i </w:t>
            </w:r>
            <w:r w:rsidR="00250C06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03000 655111</w:t>
            </w:r>
            <w:r w:rsidR="004417C5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  <w:lang w:val="sv-SE"/>
              </w:rPr>
              <w:t>.</w:t>
            </w:r>
          </w:p>
          <w:p w14:paraId="30978BB8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</w:p>
        </w:tc>
      </w:tr>
      <w:tr w:rsidR="00586537" w:rsidRPr="000806C7" w14:paraId="7EDC394C" w14:textId="77777777" w:rsidTr="002A2AA6">
        <w:tc>
          <w:tcPr>
            <w:tcW w:w="5248" w:type="dxa"/>
          </w:tcPr>
          <w:p w14:paraId="33DA25E3" w14:textId="631DCB89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Barbeciws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tanau</w:t>
            </w:r>
            <w:proofErr w:type="spellEnd"/>
            <w:r w:rsidR="00CA49F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traeth</w:t>
            </w:r>
            <w:proofErr w:type="spellEnd"/>
          </w:p>
          <w:p w14:paraId="52EC3753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1190A1B" w14:textId="33763A4A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losgi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ddwylo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defnyddwyr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eraill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="00CA49F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weithiau’n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claddu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gweddillion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barbeciws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danau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78A5773C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4E51F867" w14:textId="77777777" w:rsidTr="002A2AA6">
        <w:tc>
          <w:tcPr>
            <w:tcW w:w="5248" w:type="dxa"/>
          </w:tcPr>
          <w:p w14:paraId="537CE32C" w14:textId="3091465B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Adar neu</w:t>
            </w:r>
            <w:r w:rsidR="00CA49F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famaliaid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morol</w:t>
            </w:r>
            <w:proofErr w:type="spellEnd"/>
            <w:r w:rsidR="00CA49F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sal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wedi</w:t>
            </w:r>
            <w:proofErr w:type="spellEnd"/>
          </w:p>
          <w:p w14:paraId="729EED33" w14:textId="444910BF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anafu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wedi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marw</w:t>
            </w:r>
            <w:proofErr w:type="spellEnd"/>
          </w:p>
          <w:p w14:paraId="55FEB423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F3D818F" w14:textId="00D06168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Gall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cysylltiad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chwistrelliad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fordwll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dannedd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pigau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crafangau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ati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arwain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dolur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clais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haint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anafiadau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llygaid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ati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2364126A" w14:textId="4191D2C1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Cant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golchi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bryd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gilydd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Peidiwch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mynd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cyffwrdd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nhw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5123326A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545CA811" w14:textId="77777777" w:rsidTr="002A2AA6">
        <w:tc>
          <w:tcPr>
            <w:tcW w:w="5248" w:type="dxa"/>
          </w:tcPr>
          <w:p w14:paraId="53C0BC29" w14:textId="25D028EE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Ymddygiad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ymysodol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neu</w:t>
            </w:r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wrthgymdeithasol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ymwelwyr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eraill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eu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</w:t>
            </w:r>
            <w:r w:rsidRPr="000806C7">
              <w:rPr>
                <w:rFonts w:asciiTheme="minorBidi" w:eastAsia="Calibri,Bold" w:hAnsiTheme="minorBidi"/>
                <w:b/>
                <w:bCs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3FF542D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37BF6AD" w14:textId="21222E03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Trawma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a/neu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anaf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personol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gysylltiedig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ymosodiad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geiriol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gorfforol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ddinoethiad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anweddus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gnoad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ymwybodol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ymwelwyr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eraill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ymddwyn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pheidiwch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atynt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55B32343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586537" w:rsidRPr="000806C7" w14:paraId="422FC507" w14:textId="77777777" w:rsidTr="002A2AA6">
        <w:tc>
          <w:tcPr>
            <w:tcW w:w="5248" w:type="dxa"/>
          </w:tcPr>
          <w:p w14:paraId="35BC7F30" w14:textId="3C6CA929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Pryfed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cnoi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phigo</w:t>
            </w:r>
            <w:proofErr w:type="spellEnd"/>
          </w:p>
          <w:p w14:paraId="1B681661" w14:textId="77777777" w:rsidR="00586537" w:rsidRPr="000806C7" w:rsidRDefault="0058653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C32C155" w14:textId="3CD316F6" w:rsidR="00586537" w:rsidRPr="000806C7" w:rsidRDefault="002A2AA6" w:rsidP="00871A5E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adwaith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alergaidd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Dylai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arweinwyr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ymwybodol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</w:t>
            </w:r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unrhyw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alergeddau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sut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i’w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trin. </w:t>
            </w:r>
          </w:p>
        </w:tc>
      </w:tr>
      <w:tr w:rsidR="002A2AA6" w:rsidRPr="000806C7" w14:paraId="039EFEC9" w14:textId="77777777" w:rsidTr="002A2AA6">
        <w:tc>
          <w:tcPr>
            <w:tcW w:w="5248" w:type="dxa"/>
          </w:tcPr>
          <w:p w14:paraId="3DA66DCB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Gwiberod</w:t>
            </w:r>
            <w:proofErr w:type="spellEnd"/>
          </w:p>
        </w:tc>
        <w:tc>
          <w:tcPr>
            <w:tcW w:w="5526" w:type="dxa"/>
          </w:tcPr>
          <w:p w14:paraId="6C188479" w14:textId="4663A141" w:rsidR="002A2AA6" w:rsidRPr="000806C7" w:rsidRDefault="002A2AA6" w:rsidP="00853203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gnoad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gwenwynig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wiberod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twyni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anaml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iawn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gwelir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rhain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wyneb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wyneb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gwiber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cynghorir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grwpiau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beidio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chynhyrfu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symud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ffwrdd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araf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dawel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</w:tc>
      </w:tr>
      <w:tr w:rsidR="002A2AA6" w:rsidRPr="000806C7" w14:paraId="34E2E836" w14:textId="77777777" w:rsidTr="002A2AA6">
        <w:tc>
          <w:tcPr>
            <w:tcW w:w="5248" w:type="dxa"/>
          </w:tcPr>
          <w:p w14:paraId="10E20A0D" w14:textId="0009F1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Ceblau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</w:t>
            </w:r>
            <w:r w:rsidRPr="000806C7">
              <w:rPr>
                <w:rFonts w:asciiTheme="minorBidi" w:eastAsia="Calibri,Bold" w:hAnsiTheme="minorBidi"/>
                <w:b/>
                <w:bCs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er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uwchben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AA85D07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EC694F7" w14:textId="65C71C16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Trydaniad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gebl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uwchben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ran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warchodfa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and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yw’n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cael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defnyddio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grwpiau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ysgol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sy’n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agored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cyhoedd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634DA5EA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2A2AA6" w:rsidRPr="000806C7" w14:paraId="2C9BB6FE" w14:textId="77777777" w:rsidTr="002A2AA6">
        <w:tc>
          <w:tcPr>
            <w:tcW w:w="5248" w:type="dxa"/>
          </w:tcPr>
          <w:p w14:paraId="666E29B3" w14:textId="7917C8B2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Cors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Fochno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</w:t>
            </w:r>
            <w:r w:rsidRPr="000806C7">
              <w:rPr>
                <w:rFonts w:asciiTheme="minorBidi" w:eastAsia="Calibri,Bold" w:hAnsiTheme="minorBidi"/>
                <w:b/>
                <w:bCs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dwfn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,</w:t>
            </w:r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ffosydd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daear</w:t>
            </w:r>
            <w:proofErr w:type="spellEnd"/>
          </w:p>
          <w:p w14:paraId="2B4299A9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feddal</w:t>
            </w:r>
            <w:proofErr w:type="spellEnd"/>
          </w:p>
          <w:p w14:paraId="350DB5DF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6753550" w14:textId="31E322B8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Risg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foddi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</w:t>
            </w:r>
            <w:r w:rsidRPr="000806C7">
              <w:rPr>
                <w:rFonts w:asciiTheme="minorBidi" w:eastAsia="Calibri,Bold" w:hAnsiTheme="minorBidi"/>
                <w:color w:val="000000"/>
                <w:sz w:val="24"/>
                <w:szCs w:val="24"/>
              </w:rPr>
              <w:t>ŵ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dwfn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ffosydd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ag</w:t>
            </w:r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ochrau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serth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daear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feddal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ymyl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estyllod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Cadwch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estyllod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troed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bob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amser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398B35CC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2A2AA6" w:rsidRPr="000806C7" w14:paraId="1540FE05" w14:textId="77777777" w:rsidTr="002A2AA6">
        <w:tc>
          <w:tcPr>
            <w:tcW w:w="5248" w:type="dxa"/>
          </w:tcPr>
          <w:p w14:paraId="1074F57A" w14:textId="64FE9011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lastRenderedPageBreak/>
              <w:t>Cors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Fochno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Parcio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symud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cerbyd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ymyl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ffos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ochrau</w:t>
            </w:r>
            <w:proofErr w:type="spellEnd"/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serth</w:t>
            </w:r>
            <w:proofErr w:type="spellEnd"/>
          </w:p>
          <w:p w14:paraId="71FA009D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2F9BD8B" w14:textId="7A000A81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Wrth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barcio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ymyl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gofynnwch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oedolyn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helpu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tu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allan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Wrth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yrru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cofiwch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yrru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eisoes</w:t>
            </w:r>
            <w:proofErr w:type="spellEnd"/>
          </w:p>
          <w:p w14:paraId="05C47260" w14:textId="7A91AC03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bodoli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hytrach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na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gwyro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amgylch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pyllau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yna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bosibilrwydd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gallwch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gaeth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yr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ymylon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meddal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heb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arwyneb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fynd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agos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5C647748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2A2AA6" w:rsidRPr="000806C7" w14:paraId="680795BA" w14:textId="77777777" w:rsidTr="002A2AA6">
        <w:tc>
          <w:tcPr>
            <w:tcW w:w="5248" w:type="dxa"/>
          </w:tcPr>
          <w:p w14:paraId="043F829B" w14:textId="2EDBBC54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Cors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Fochno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Esgyn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neu</w:t>
            </w:r>
            <w:r w:rsidR="0085320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ddisgyn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fws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ar</w:t>
            </w:r>
            <w:proofErr w:type="spellEnd"/>
          </w:p>
          <w:p w14:paraId="13822085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ymyl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ffordd</w:t>
            </w:r>
            <w:proofErr w:type="spellEnd"/>
          </w:p>
          <w:p w14:paraId="0226483D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6DD6853" w14:textId="450120FC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Dim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ond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gerbydau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maint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bws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mini neu lai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mae’r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sy’n</w:t>
            </w:r>
            <w:proofErr w:type="spellEnd"/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arwain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at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gors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addas.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rhaid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partion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hynny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am</w:t>
            </w:r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ddod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fws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gerdded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tua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800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metr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llwybr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ymyl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Mae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angen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ofalus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wrth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esgyn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disgyn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fws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ymyl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,</w:t>
            </w:r>
            <w:r w:rsidR="0085320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ac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efallai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bydd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angen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croesi’r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ffordd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.</w:t>
            </w:r>
          </w:p>
          <w:p w14:paraId="36F8209A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2A2AA6" w:rsidRPr="000806C7" w14:paraId="4CC41C0F" w14:textId="77777777" w:rsidTr="002A2AA6">
        <w:tc>
          <w:tcPr>
            <w:tcW w:w="5248" w:type="dxa"/>
          </w:tcPr>
          <w:p w14:paraId="0607DBFD" w14:textId="6795E7F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Awdur</w:t>
            </w:r>
            <w:r w:rsidR="00372523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on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526" w:type="dxa"/>
          </w:tcPr>
          <w:p w14:paraId="32CAAC8F" w14:textId="2C843694" w:rsidR="00853203" w:rsidRPr="000806C7" w:rsidRDefault="00853203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Justin Lyons</w:t>
            </w:r>
            <w:r w:rsidR="0037252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7252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Swyddog</w:t>
            </w:r>
            <w:proofErr w:type="spellEnd"/>
            <w:r w:rsidR="0037252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52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Cefn</w:t>
            </w:r>
            <w:proofErr w:type="spellEnd"/>
            <w:r w:rsidR="0037252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52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Gwlad</w:t>
            </w:r>
            <w:proofErr w:type="spellEnd"/>
            <w:r w:rsidR="00372523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)</w:t>
            </w:r>
          </w:p>
          <w:p w14:paraId="5E709D7C" w14:textId="66C25B74" w:rsidR="00372523" w:rsidRPr="000806C7" w:rsidRDefault="00372523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Lucy Swannell (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Rheolwr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Warchodfa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)</w:t>
            </w:r>
          </w:p>
          <w:p w14:paraId="6B5C3E04" w14:textId="53E6FB38" w:rsidR="002A2AA6" w:rsidRPr="000806C7" w:rsidRDefault="005F74F0" w:rsidP="00FD686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hAnsiTheme="minorBidi"/>
                <w:color w:val="000000"/>
                <w:sz w:val="24"/>
                <w:szCs w:val="24"/>
              </w:rPr>
              <w:t>Hannah Crute (</w:t>
            </w:r>
            <w:proofErr w:type="spellStart"/>
            <w:r w:rsidRPr="000806C7">
              <w:rPr>
                <w:rFonts w:asciiTheme="minorBidi" w:hAnsiTheme="minorBidi"/>
                <w:color w:val="000000"/>
                <w:sz w:val="24"/>
                <w:szCs w:val="24"/>
              </w:rPr>
              <w:t>Swyddog</w:t>
            </w:r>
            <w:proofErr w:type="spellEnd"/>
            <w:r w:rsidRPr="000806C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hAnsiTheme="minorBidi"/>
                <w:color w:val="000000"/>
                <w:sz w:val="24"/>
                <w:szCs w:val="24"/>
              </w:rPr>
              <w:t>Canolfan</w:t>
            </w:r>
            <w:proofErr w:type="spellEnd"/>
            <w:r w:rsidRPr="000806C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hAnsiTheme="minorBidi"/>
                <w:color w:val="000000"/>
                <w:sz w:val="24"/>
                <w:szCs w:val="24"/>
              </w:rPr>
              <w:t>Ymwelwyr</w:t>
            </w:r>
            <w:proofErr w:type="spellEnd"/>
            <w:r w:rsidRPr="000806C7">
              <w:rPr>
                <w:rFonts w:asciiTheme="minorBidi" w:hAnsiTheme="minorBidi"/>
                <w:color w:val="000000"/>
                <w:sz w:val="24"/>
                <w:szCs w:val="24"/>
              </w:rPr>
              <w:t>)</w:t>
            </w:r>
          </w:p>
        </w:tc>
      </w:tr>
      <w:tr w:rsidR="002A2AA6" w:rsidRPr="000806C7" w14:paraId="3D7C60BF" w14:textId="77777777" w:rsidTr="002A2AA6">
        <w:tc>
          <w:tcPr>
            <w:tcW w:w="5248" w:type="dxa"/>
          </w:tcPr>
          <w:p w14:paraId="08EDA202" w14:textId="77777777" w:rsidR="00E10984" w:rsidRPr="000806C7" w:rsidRDefault="00E10984" w:rsidP="00E10984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Dyddiad</w:t>
            </w:r>
            <w:proofErr w:type="spellEnd"/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04/02/08</w:t>
            </w:r>
          </w:p>
          <w:p w14:paraId="46977C01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5A0092D" w14:textId="58D8FF14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proofErr w:type="spellStart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Adolygwyd</w:t>
            </w:r>
            <w:proofErr w:type="spellEnd"/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="004F5F1B" w:rsidRPr="000806C7">
              <w:rPr>
                <w:rFonts w:asciiTheme="minorBidi" w:eastAsia="TrebuchetMS,Bold" w:hAnsiTheme="minorBidi"/>
                <w:sz w:val="24"/>
                <w:szCs w:val="24"/>
              </w:rPr>
              <w:t>18/01/10, 31/01/11, 25/01/2012, 5/3/22, 29/12/2024</w:t>
            </w:r>
            <w:r w:rsidR="005F74F0" w:rsidRPr="000806C7">
              <w:rPr>
                <w:rFonts w:asciiTheme="minorBidi" w:eastAsia="TrebuchetMS,Bold" w:hAnsiTheme="minorBidi"/>
                <w:sz w:val="24"/>
                <w:szCs w:val="24"/>
              </w:rPr>
              <w:t>, 20/03/2025</w:t>
            </w:r>
          </w:p>
          <w:p w14:paraId="078CBEB2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</w:tbl>
    <w:p w14:paraId="67984E0F" w14:textId="24FB7A9A" w:rsidR="002A2AA6" w:rsidRPr="000806C7" w:rsidRDefault="002A2AA6" w:rsidP="00EA1D5D">
      <w:pPr>
        <w:autoSpaceDE w:val="0"/>
        <w:autoSpaceDN w:val="0"/>
        <w:adjustRightInd w:val="0"/>
        <w:spacing w:after="0" w:line="240" w:lineRule="auto"/>
        <w:rPr>
          <w:rFonts w:asciiTheme="minorBidi" w:eastAsia="TrebuchetMS,Bold" w:hAnsiTheme="minorBidi"/>
          <w:b/>
          <w:bCs/>
          <w:color w:val="000000"/>
          <w:sz w:val="24"/>
          <w:szCs w:val="24"/>
        </w:rPr>
      </w:pPr>
    </w:p>
    <w:p w14:paraId="5E9B2F73" w14:textId="02782FE3" w:rsidR="007060CA" w:rsidRPr="000806C7" w:rsidRDefault="007060CA" w:rsidP="00EA1D5D">
      <w:pPr>
        <w:autoSpaceDE w:val="0"/>
        <w:autoSpaceDN w:val="0"/>
        <w:adjustRightInd w:val="0"/>
        <w:spacing w:after="0" w:line="240" w:lineRule="auto"/>
        <w:rPr>
          <w:rFonts w:asciiTheme="minorBidi" w:eastAsia="TrebuchetMS,Bold" w:hAnsiTheme="minorBidi"/>
          <w:b/>
          <w:bCs/>
          <w:color w:val="000000"/>
          <w:sz w:val="24"/>
          <w:szCs w:val="24"/>
        </w:rPr>
      </w:pPr>
    </w:p>
    <w:p w14:paraId="0BA2926A" w14:textId="3C42A631" w:rsidR="00E10984" w:rsidRPr="000806C7" w:rsidRDefault="000806C7" w:rsidP="00EA1D5D">
      <w:pPr>
        <w:autoSpaceDE w:val="0"/>
        <w:autoSpaceDN w:val="0"/>
        <w:adjustRightInd w:val="0"/>
        <w:spacing w:after="0" w:line="240" w:lineRule="auto"/>
        <w:rPr>
          <w:rFonts w:asciiTheme="minorBidi" w:eastAsia="TrebuchetMS,Bold" w:hAnsiTheme="minorBidi"/>
          <w:b/>
          <w:bCs/>
          <w:color w:val="000000"/>
          <w:sz w:val="24"/>
          <w:szCs w:val="24"/>
        </w:rPr>
      </w:pPr>
      <w:r w:rsidRPr="000806C7">
        <w:rPr>
          <w:rFonts w:asciiTheme="minorBidi" w:eastAsia="TrebuchetMS,Bold" w:hAnsiTheme="minorBidi"/>
          <w:b/>
          <w:bCs/>
          <w:noProof/>
          <w:color w:val="000000"/>
          <w:sz w:val="24"/>
          <w:szCs w:val="24"/>
        </w:rPr>
        <w:drawing>
          <wp:inline distT="0" distB="0" distL="0" distR="0" wp14:anchorId="6D4C34BB" wp14:editId="616008E8">
            <wp:extent cx="1359535" cy="963295"/>
            <wp:effectExtent l="0" t="0" r="0" b="8255"/>
            <wp:docPr id="4396369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78B03" w14:textId="21491475" w:rsidR="00586537" w:rsidRPr="000806C7" w:rsidRDefault="00586537" w:rsidP="00E1098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rebuchetMS,Bold" w:hAnsiTheme="minorBidi"/>
          <w:b/>
          <w:bCs/>
          <w:color w:val="000000"/>
          <w:sz w:val="24"/>
          <w:szCs w:val="24"/>
        </w:rPr>
      </w:pPr>
      <w:r w:rsidRPr="000806C7">
        <w:rPr>
          <w:rFonts w:asciiTheme="minorBidi" w:eastAsia="TrebuchetMS,Bold" w:hAnsiTheme="minorBidi"/>
          <w:b/>
          <w:bCs/>
          <w:color w:val="000000"/>
          <w:sz w:val="24"/>
          <w:szCs w:val="24"/>
        </w:rPr>
        <w:t>Dyfi National Nature Reserve Safety Information for schools</w:t>
      </w:r>
    </w:p>
    <w:p w14:paraId="49DBDD5B" w14:textId="47A0445F" w:rsidR="00D83C76" w:rsidRPr="000806C7" w:rsidRDefault="00586537" w:rsidP="00E1098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0806C7">
        <w:rPr>
          <w:rFonts w:asciiTheme="minorBidi" w:hAnsiTheme="minorBidi"/>
          <w:color w:val="000000"/>
          <w:sz w:val="24"/>
          <w:szCs w:val="24"/>
        </w:rPr>
        <w:t>As group leaders you are responsible for the discipline, safety and overall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control of the group and we want you to take an active role in any activities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provided. You should bring the correct ratio of adults to pupils as specified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by your LEA and ensure pupils have suitable clothing due to the exposed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nature of the site and lack of shelter. </w:t>
      </w:r>
      <w:r w:rsidR="008076BE" w:rsidRPr="000806C7">
        <w:rPr>
          <w:rFonts w:asciiTheme="minorBidi" w:hAnsiTheme="minorBidi"/>
          <w:color w:val="000000"/>
          <w:sz w:val="24"/>
          <w:szCs w:val="24"/>
        </w:rPr>
        <w:t>“Suitable clothing”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includes waterproofs, closed toed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shoes, covered legs, long sleeved tops, sun hats and sunscreen, a warm coat and hat and wellies for those visiting the bog or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saltmarsh.</w:t>
      </w:r>
    </w:p>
    <w:p w14:paraId="16B1E6B3" w14:textId="77777777" w:rsidR="00D83C76" w:rsidRPr="000806C7" w:rsidRDefault="00D83C76" w:rsidP="00E1098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</w:p>
    <w:p w14:paraId="4DBD0F9B" w14:textId="1F46449C" w:rsidR="00D83C76" w:rsidRPr="000806C7" w:rsidRDefault="00DF6A7E" w:rsidP="00E1098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0806C7">
        <w:rPr>
          <w:rFonts w:asciiTheme="minorBidi" w:hAnsiTheme="minorBidi"/>
          <w:color w:val="000000"/>
          <w:sz w:val="24"/>
          <w:szCs w:val="24"/>
        </w:rPr>
        <w:t>T</w:t>
      </w:r>
      <w:r w:rsidR="00586537" w:rsidRPr="000806C7">
        <w:rPr>
          <w:rFonts w:asciiTheme="minorBidi" w:hAnsiTheme="minorBidi"/>
          <w:color w:val="000000"/>
          <w:sz w:val="24"/>
          <w:szCs w:val="24"/>
        </w:rPr>
        <w:t>he prime responsibility for first aid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586537" w:rsidRPr="000806C7">
        <w:rPr>
          <w:rFonts w:asciiTheme="minorBidi" w:hAnsiTheme="minorBidi"/>
          <w:color w:val="000000"/>
          <w:sz w:val="24"/>
          <w:szCs w:val="24"/>
        </w:rPr>
        <w:t>remains with the group. Group leaders should ensure that at least one adult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586537" w:rsidRPr="000806C7">
        <w:rPr>
          <w:rFonts w:asciiTheme="minorBidi" w:hAnsiTheme="minorBidi"/>
          <w:color w:val="000000"/>
          <w:sz w:val="24"/>
          <w:szCs w:val="24"/>
        </w:rPr>
        <w:t>within their group has a basic knowledge of first aid.</w:t>
      </w:r>
    </w:p>
    <w:p w14:paraId="1FA6DA1E" w14:textId="77777777" w:rsidR="00D83C76" w:rsidRPr="000806C7" w:rsidRDefault="00D83C76" w:rsidP="00E1098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</w:p>
    <w:p w14:paraId="5A020934" w14:textId="439EDB19" w:rsidR="00586537" w:rsidRPr="000806C7" w:rsidRDefault="00586537" w:rsidP="00E1098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0806C7">
        <w:rPr>
          <w:rFonts w:asciiTheme="minorBidi" w:hAnsiTheme="minorBidi"/>
          <w:color w:val="000000"/>
          <w:sz w:val="24"/>
          <w:szCs w:val="24"/>
        </w:rPr>
        <w:t xml:space="preserve">The following </w:t>
      </w:r>
      <w:r w:rsidR="005C027C" w:rsidRPr="000806C7">
        <w:rPr>
          <w:rFonts w:asciiTheme="minorBidi" w:hAnsiTheme="minorBidi"/>
          <w:color w:val="000000"/>
          <w:sz w:val="24"/>
          <w:szCs w:val="24"/>
        </w:rPr>
        <w:t>document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contains more information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about the site regarding what your group needs to bring in order to have a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safe and enjoyable visit</w:t>
      </w:r>
      <w:r w:rsidR="005C027C" w:rsidRPr="000806C7">
        <w:rPr>
          <w:rFonts w:asciiTheme="minorBidi" w:hAnsiTheme="minorBidi"/>
          <w:color w:val="000000"/>
          <w:sz w:val="24"/>
          <w:szCs w:val="24"/>
        </w:rPr>
        <w:t>,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and potential hazards of which you should be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aware. If you have any other questions about the</w:t>
      </w:r>
      <w:r w:rsidR="00D83C76"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06C7">
        <w:rPr>
          <w:rFonts w:asciiTheme="minorBidi" w:hAnsiTheme="minorBidi"/>
          <w:color w:val="000000"/>
          <w:sz w:val="24"/>
          <w:szCs w:val="24"/>
        </w:rPr>
        <w:t>site</w:t>
      </w:r>
      <w:r w:rsidR="004F5F1B" w:rsidRPr="000806C7">
        <w:rPr>
          <w:rFonts w:asciiTheme="minorBidi" w:hAnsiTheme="minorBidi"/>
          <w:color w:val="000000"/>
          <w:sz w:val="24"/>
          <w:szCs w:val="24"/>
        </w:rPr>
        <w:t>,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please</w:t>
      </w:r>
      <w:r w:rsidR="00611D55">
        <w:rPr>
          <w:rFonts w:asciiTheme="minorBidi" w:hAnsiTheme="minorBidi"/>
          <w:color w:val="000000"/>
          <w:sz w:val="24"/>
          <w:szCs w:val="24"/>
        </w:rPr>
        <w:t xml:space="preserve"> contact</w:t>
      </w:r>
      <w:r w:rsidRPr="000806C7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14" w:history="1">
        <w:r w:rsidR="00611D55" w:rsidRPr="008B6A57">
          <w:rPr>
            <w:rStyle w:val="Hyperlink"/>
            <w:rFonts w:asciiTheme="minorBidi" w:hAnsiTheme="minorBidi"/>
            <w:sz w:val="24"/>
            <w:szCs w:val="24"/>
          </w:rPr>
          <w:t>enquiries@cyfoethnaturiol</w:t>
        </w:r>
        <w:r w:rsidR="00611D55" w:rsidRPr="008B6A57">
          <w:rPr>
            <w:rStyle w:val="Hyperlink"/>
            <w:rFonts w:asciiTheme="minorBidi" w:hAnsiTheme="minorBidi"/>
            <w:sz w:val="24"/>
            <w:szCs w:val="24"/>
          </w:rPr>
          <w:t>cymru.gov.uk</w:t>
        </w:r>
      </w:hyperlink>
    </w:p>
    <w:p w14:paraId="1B27F978" w14:textId="77777777" w:rsidR="002A2AA6" w:rsidRPr="000806C7" w:rsidRDefault="002A2AA6" w:rsidP="00EA1D5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24"/>
        <w:gridCol w:w="2624"/>
        <w:gridCol w:w="5526"/>
      </w:tblGrid>
      <w:tr w:rsidR="002A2AA6" w:rsidRPr="000806C7" w14:paraId="2A49AED6" w14:textId="77777777" w:rsidTr="00676DCC">
        <w:tc>
          <w:tcPr>
            <w:tcW w:w="5248" w:type="dxa"/>
            <w:gridSpan w:val="2"/>
          </w:tcPr>
          <w:p w14:paraId="23F33B97" w14:textId="44A4AFDF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Dyfi National Nature</w:t>
            </w:r>
            <w:r w:rsidR="005C027C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Reserve (NNR) Safety</w:t>
            </w:r>
          </w:p>
          <w:p w14:paraId="0914F034" w14:textId="465D531D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statement. Includes</w:t>
            </w:r>
            <w:r w:rsidR="005C027C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Ynyslas sand dunes and</w:t>
            </w:r>
            <w:r w:rsidR="005C027C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saltmarsh</w:t>
            </w:r>
            <w:r w:rsidR="005C027C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,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and Cors Fochno</w:t>
            </w:r>
          </w:p>
          <w:p w14:paraId="679A2172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670D12B" w14:textId="7F431443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lastRenderedPageBreak/>
              <w:t>Natural Resources Wales fully accepts its responsibilities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under Health and Safety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lastRenderedPageBreak/>
              <w:t>Legislation. A Health and Safety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policy is in place together with written risk assessments</w:t>
            </w:r>
          </w:p>
          <w:p w14:paraId="341B0270" w14:textId="737A6E0F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undertaken in respect of our legal duties and non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-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legal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obligations relating to persons other than employees (i.e.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visitors) coming onto our site and using our facilities.</w:t>
            </w:r>
          </w:p>
          <w:p w14:paraId="6AB521CF" w14:textId="78A37E19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Please be assured that your safety and health whilst on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our site is of our utmost concern. We have worked closely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with our health and safety officers regarding health and</w:t>
            </w:r>
            <w:r w:rsidR="005C027C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safety matters and want to ensure that your visit is a fun</w:t>
            </w:r>
          </w:p>
          <w:p w14:paraId="41DF0506" w14:textId="77777777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and enjoyable learning experience.</w:t>
            </w:r>
          </w:p>
          <w:p w14:paraId="1F01FCBD" w14:textId="2542800E" w:rsidR="002A2AA6" w:rsidRPr="000806C7" w:rsidRDefault="00D83C76" w:rsidP="00756F41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Schools are informed of the following details, which will</w:t>
            </w:r>
            <w:r w:rsidR="00744D62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aid the undertaking of your own school ‘educational visit’</w:t>
            </w:r>
            <w:r w:rsidR="00744D62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risk assessment for the purposes of your visit.</w:t>
            </w:r>
          </w:p>
        </w:tc>
      </w:tr>
      <w:tr w:rsidR="002A2AA6" w:rsidRPr="000806C7" w14:paraId="48B2E899" w14:textId="77777777" w:rsidTr="00676DCC">
        <w:tc>
          <w:tcPr>
            <w:tcW w:w="5248" w:type="dxa"/>
            <w:gridSpan w:val="2"/>
          </w:tcPr>
          <w:p w14:paraId="251C93D4" w14:textId="6CFB5462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lastRenderedPageBreak/>
              <w:t>Background:</w:t>
            </w:r>
            <w:r w:rsidR="00744D62"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Ownership and</w:t>
            </w:r>
          </w:p>
          <w:p w14:paraId="545FDFA4" w14:textId="77777777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Management</w:t>
            </w:r>
          </w:p>
          <w:p w14:paraId="67C508DA" w14:textId="43831F64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7778889" w14:textId="6B1E8DF7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The Dyfi NNR was established in 1969 by the Nature Conservancy</w:t>
            </w:r>
            <w:r w:rsidR="00744D62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Council and is now managed and owned by Natural Resources Wales</w:t>
            </w:r>
            <w:r w:rsidR="00744D62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(NRW)</w:t>
            </w:r>
          </w:p>
          <w:p w14:paraId="29CD6BF2" w14:textId="77777777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2A2AA6" w:rsidRPr="000806C7" w14:paraId="7F05ACD2" w14:textId="77777777" w:rsidTr="00676DCC">
        <w:tc>
          <w:tcPr>
            <w:tcW w:w="5248" w:type="dxa"/>
            <w:gridSpan w:val="2"/>
          </w:tcPr>
          <w:p w14:paraId="12920C94" w14:textId="07B84FEC" w:rsidR="002A2AA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color w:val="000000"/>
                <w:sz w:val="24"/>
                <w:szCs w:val="24"/>
              </w:rPr>
              <w:t>Venue details</w:t>
            </w:r>
          </w:p>
        </w:tc>
        <w:tc>
          <w:tcPr>
            <w:tcW w:w="5526" w:type="dxa"/>
          </w:tcPr>
          <w:p w14:paraId="4CB9A91C" w14:textId="4976D8A1" w:rsidR="00D83C76" w:rsidRPr="000806C7" w:rsidRDefault="00D83C7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The Dyfi NNR offers school groups the chance to explore different</w:t>
            </w:r>
            <w:r w:rsidR="00744D62"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>habitats - sand dunes and saltmarsh and offers learning opportunities</w:t>
            </w:r>
          </w:p>
          <w:p w14:paraId="07F938D3" w14:textId="033770E8" w:rsidR="002A2AA6" w:rsidRPr="000806C7" w:rsidRDefault="00D83C76" w:rsidP="00727848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color w:val="000000"/>
                <w:sz w:val="24"/>
                <w:szCs w:val="24"/>
              </w:rPr>
              <w:t xml:space="preserve">across the curriculum. </w:t>
            </w:r>
          </w:p>
        </w:tc>
      </w:tr>
      <w:tr w:rsidR="002A2AA6" w:rsidRPr="000806C7" w14:paraId="38F009A3" w14:textId="77777777" w:rsidTr="00676DCC">
        <w:tc>
          <w:tcPr>
            <w:tcW w:w="5248" w:type="dxa"/>
            <w:gridSpan w:val="2"/>
          </w:tcPr>
          <w:p w14:paraId="2A354E6E" w14:textId="72797F7C" w:rsidR="00320A18" w:rsidRPr="000806C7" w:rsidRDefault="00320A18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Visitor</w:t>
            </w:r>
            <w:r w:rsidR="00CB1E13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numbers</w:t>
            </w:r>
          </w:p>
          <w:p w14:paraId="533297B4" w14:textId="75DE0696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8B935C0" w14:textId="00577969" w:rsidR="00320A18" w:rsidRPr="000806C7" w:rsidRDefault="00320A18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Ynyslas annually receives around 250,000 visitors, including over 100</w:t>
            </w:r>
            <w:r w:rsidR="00CB1E13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educational group visits.</w:t>
            </w:r>
          </w:p>
          <w:p w14:paraId="56F2BAAB" w14:textId="32E4B23C" w:rsidR="002A2AA6" w:rsidRPr="000806C7" w:rsidRDefault="002A2AA6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320A18" w:rsidRPr="000806C7" w14:paraId="79B9F144" w14:textId="77777777" w:rsidTr="00676DCC">
        <w:tc>
          <w:tcPr>
            <w:tcW w:w="5248" w:type="dxa"/>
            <w:gridSpan w:val="2"/>
          </w:tcPr>
          <w:p w14:paraId="6BAE920C" w14:textId="3AECE7ED" w:rsidR="00320A18" w:rsidRPr="000806C7" w:rsidRDefault="00320A18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Suitability</w:t>
            </w:r>
          </w:p>
        </w:tc>
        <w:tc>
          <w:tcPr>
            <w:tcW w:w="5526" w:type="dxa"/>
          </w:tcPr>
          <w:p w14:paraId="2325BC6A" w14:textId="2D8A4B30" w:rsidR="00320A18" w:rsidRPr="000806C7" w:rsidRDefault="00320A18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 NNR is considered suitable for pupils of all ages.</w:t>
            </w:r>
          </w:p>
        </w:tc>
      </w:tr>
      <w:tr w:rsidR="002A2AA6" w:rsidRPr="000806C7" w14:paraId="74D7A492" w14:textId="77777777" w:rsidTr="00676DCC">
        <w:tc>
          <w:tcPr>
            <w:tcW w:w="5248" w:type="dxa"/>
            <w:gridSpan w:val="2"/>
          </w:tcPr>
          <w:p w14:paraId="4D3D845C" w14:textId="0C262A43" w:rsidR="002A2AA6" w:rsidRPr="000806C7" w:rsidRDefault="00B57C5A" w:rsidP="00CB1E13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General</w:t>
            </w:r>
            <w:r w:rsidR="00CB1E13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information:</w:t>
            </w:r>
            <w:r w:rsidR="00CB1E13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Directions</w:t>
            </w:r>
          </w:p>
        </w:tc>
        <w:tc>
          <w:tcPr>
            <w:tcW w:w="5526" w:type="dxa"/>
          </w:tcPr>
          <w:p w14:paraId="20B6554C" w14:textId="23395E3E" w:rsidR="00B57C5A" w:rsidRPr="000806C7" w:rsidRDefault="00B57C5A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Turn off the A487 between Aberystwyth and Machynlleth at either</w:t>
            </w:r>
            <w:r w:rsidR="00CB1E13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proofErr w:type="spellStart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Tre’r-ddol</w:t>
            </w:r>
            <w:proofErr w:type="spellEnd"/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or Bow Street to join the B4353 and follow the signs</w:t>
            </w:r>
          </w:p>
          <w:p w14:paraId="3F1E1EE7" w14:textId="7373F25B" w:rsidR="00B57C5A" w:rsidRPr="000806C7" w:rsidRDefault="00B57C5A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towards Borth. The </w:t>
            </w:r>
            <w:r w:rsidR="00FC6E51" w:rsidRPr="000806C7">
              <w:rPr>
                <w:rFonts w:asciiTheme="minorBidi" w:eastAsia="TrebuchetMS,Bold" w:hAnsiTheme="minorBidi"/>
                <w:sz w:val="24"/>
                <w:szCs w:val="24"/>
              </w:rPr>
              <w:t>reserve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is about 4km north of Borth and can</w:t>
            </w:r>
            <w:r w:rsidR="00CB1E13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be reached by turning off the B4353 at Ynyslas turn and following an</w:t>
            </w:r>
          </w:p>
          <w:p w14:paraId="7399F84D" w14:textId="019460E8" w:rsidR="002A2AA6" w:rsidRPr="000806C7" w:rsidRDefault="00B57C5A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unclassified road towards the beach.</w:t>
            </w:r>
          </w:p>
        </w:tc>
      </w:tr>
      <w:tr w:rsidR="002A2AA6" w:rsidRPr="000806C7" w14:paraId="28821CBE" w14:textId="77777777" w:rsidTr="00676DCC">
        <w:tc>
          <w:tcPr>
            <w:tcW w:w="5248" w:type="dxa"/>
            <w:gridSpan w:val="2"/>
          </w:tcPr>
          <w:p w14:paraId="0FD165F6" w14:textId="71D5C39A" w:rsidR="002A2AA6" w:rsidRPr="000806C7" w:rsidRDefault="00B57C5A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Parking</w:t>
            </w:r>
          </w:p>
        </w:tc>
        <w:tc>
          <w:tcPr>
            <w:tcW w:w="5526" w:type="dxa"/>
          </w:tcPr>
          <w:p w14:paraId="50E62765" w14:textId="432626C1" w:rsidR="002A2AA6" w:rsidRPr="000806C7" w:rsidRDefault="006D5014" w:rsidP="00CB1E13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There is </w:t>
            </w:r>
            <w:r w:rsidR="00C70AD8" w:rsidRPr="000806C7">
              <w:rPr>
                <w:rFonts w:asciiTheme="minorBidi" w:eastAsia="TrebuchetMS,Bold" w:hAnsiTheme="minorBidi"/>
                <w:sz w:val="24"/>
                <w:szCs w:val="24"/>
              </w:rPr>
              <w:t>a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fee for parking on the beach.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Please note that the car</w:t>
            </w:r>
            <w:r w:rsidR="00CB1E13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parking area is tidal</w:t>
            </w:r>
            <w:r w:rsidR="004F5F1B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and often floods; tide times can be found </w:t>
            </w:r>
            <w:bookmarkStart w:id="0" w:name="_Hlk188877061"/>
            <w:r w:rsidR="00B45A85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fldChar w:fldCharType="begin"/>
            </w:r>
            <w:r w:rsidR="00B45A85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instrText>HYPERLINK "https://www.discoverceredigion.wales/images/flip/tidetables2025/index.html"</w:instrText>
            </w:r>
            <w:r w:rsidR="00B45A85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r>
            <w:r w:rsidR="00B45A85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fldChar w:fldCharType="separate"/>
            </w:r>
            <w:r w:rsidR="00B45A85" w:rsidRPr="000806C7">
              <w:rPr>
                <w:rStyle w:val="Hyperlink"/>
                <w:rFonts w:asciiTheme="minorBidi" w:eastAsia="TrebuchetMS,Bold" w:hAnsiTheme="minorBidi"/>
                <w:b/>
                <w:bCs/>
                <w:sz w:val="24"/>
                <w:szCs w:val="24"/>
              </w:rPr>
              <w:t>here</w:t>
            </w:r>
            <w:bookmarkEnd w:id="0"/>
            <w:r w:rsidR="00B45A85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fldChar w:fldCharType="end"/>
            </w:r>
            <w:r w:rsidR="004F5F1B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.</w:t>
            </w:r>
            <w:r w:rsidR="004F5F1B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="004F5F1B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A tide of 4.5m or above is likely to flood the car park, </w:t>
            </w:r>
            <w:r w:rsidR="000A124E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please abide by the tid</w:t>
            </w:r>
            <w:r w:rsidR="00A845FD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e warning sign displayed at the entrance.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Coaches should park on the stony area closest to</w:t>
            </w:r>
            <w:r w:rsidR="00CB1E13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="008A3C51" w:rsidRPr="000806C7">
              <w:rPr>
                <w:rFonts w:asciiTheme="minorBidi" w:eastAsia="TrebuchetMS,Bold" w:hAnsiTheme="minorBidi"/>
                <w:sz w:val="24"/>
                <w:szCs w:val="24"/>
              </w:rPr>
              <w:t>the entrance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 There is also a</w:t>
            </w:r>
            <w:r w:rsidR="00CB1E13" w:rsidRPr="000806C7">
              <w:rPr>
                <w:rFonts w:asciiTheme="minorBidi" w:eastAsia="TrebuchetMS,Bold" w:hAnsiTheme="minorBidi"/>
                <w:sz w:val="24"/>
                <w:szCs w:val="24"/>
              </w:rPr>
              <w:t>n accessible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car park which can be</w:t>
            </w:r>
            <w:r w:rsidR="00CB1E13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reached by turning left before the main car park.</w:t>
            </w:r>
          </w:p>
        </w:tc>
      </w:tr>
      <w:tr w:rsidR="00EF644C" w:rsidRPr="000806C7" w14:paraId="7F6218F8" w14:textId="77777777" w:rsidTr="00676DCC">
        <w:tc>
          <w:tcPr>
            <w:tcW w:w="5248" w:type="dxa"/>
            <w:gridSpan w:val="2"/>
          </w:tcPr>
          <w:p w14:paraId="6360CCF4" w14:textId="39C28616" w:rsidR="00EF644C" w:rsidRPr="000806C7" w:rsidRDefault="00EF644C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5526" w:type="dxa"/>
          </w:tcPr>
          <w:p w14:paraId="4CB60EC9" w14:textId="3AFB1E8B" w:rsidR="00EF644C" w:rsidRPr="000806C7" w:rsidRDefault="00EF644C" w:rsidP="00B5649E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As a government sponsored body, NRW is exempt from carrying</w:t>
            </w:r>
            <w:r w:rsidR="00B5649E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public liability insurance. Claims for damages against NRW would need to </w:t>
            </w:r>
            <w:r w:rsidR="00B5649E" w:rsidRPr="000806C7">
              <w:rPr>
                <w:rFonts w:asciiTheme="minorBidi" w:eastAsia="TrebuchetMS,Bold" w:hAnsiTheme="minorBidi"/>
                <w:sz w:val="24"/>
                <w:szCs w:val="24"/>
              </w:rPr>
              <w:lastRenderedPageBreak/>
              <w:t>be made through the courts and would be met from NRW’s own funding if the court so ruled.</w:t>
            </w:r>
          </w:p>
        </w:tc>
      </w:tr>
      <w:tr w:rsidR="002A2AA6" w:rsidRPr="000806C7" w14:paraId="5616B99F" w14:textId="77777777" w:rsidTr="00676DCC">
        <w:tc>
          <w:tcPr>
            <w:tcW w:w="5248" w:type="dxa"/>
            <w:gridSpan w:val="2"/>
          </w:tcPr>
          <w:p w14:paraId="03104284" w14:textId="040F556A" w:rsidR="00550A88" w:rsidRPr="000806C7" w:rsidRDefault="00550A88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lastRenderedPageBreak/>
              <w:t>Facilities for</w:t>
            </w:r>
            <w:r w:rsidR="00B5649E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visitors with</w:t>
            </w:r>
            <w:r w:rsidR="00B5649E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special</w:t>
            </w:r>
          </w:p>
          <w:p w14:paraId="792BEA48" w14:textId="727C578E" w:rsidR="00550A88" w:rsidRPr="000806C7" w:rsidRDefault="00B5649E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R</w:t>
            </w:r>
            <w:r w:rsidR="00550A88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equirements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="00550A88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(health,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="00550A88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medical,</w:t>
            </w:r>
          </w:p>
          <w:p w14:paraId="3B489137" w14:textId="06BE21CA" w:rsidR="002A2AA6" w:rsidRPr="000806C7" w:rsidRDefault="00B5649E" w:rsidP="00B5649E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e</w:t>
            </w:r>
            <w:r w:rsidR="00550A88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ducational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="00550A88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and disability)</w:t>
            </w:r>
          </w:p>
        </w:tc>
        <w:tc>
          <w:tcPr>
            <w:tcW w:w="5526" w:type="dxa"/>
          </w:tcPr>
          <w:p w14:paraId="6937A6ED" w14:textId="5317DEB1" w:rsidR="00550A88" w:rsidRPr="000806C7" w:rsidRDefault="00550A88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Group leaders must ensure that suitable </w:t>
            </w:r>
            <w:r w:rsidR="00B5649E" w:rsidRPr="000806C7">
              <w:rPr>
                <w:rFonts w:asciiTheme="minorBidi" w:eastAsia="TrebuchetMS,Bold" w:hAnsiTheme="minorBidi"/>
                <w:sz w:val="24"/>
                <w:szCs w:val="24"/>
              </w:rPr>
              <w:t>a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rrangements</w:t>
            </w:r>
            <w:r w:rsidR="00B5649E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are in place in order to provide appropriate supervision and</w:t>
            </w:r>
            <w:r w:rsidR="00B5649E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assistance to children with special requirements.</w:t>
            </w:r>
          </w:p>
          <w:p w14:paraId="36D85BF6" w14:textId="77D884C0" w:rsidR="00550A88" w:rsidRPr="000806C7" w:rsidRDefault="00B5649E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Accessible</w:t>
            </w:r>
            <w:r w:rsidR="00550A88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car park – provides easier access to the </w:t>
            </w:r>
            <w:r w:rsidR="001067B7" w:rsidRPr="000806C7">
              <w:rPr>
                <w:rFonts w:asciiTheme="minorBidi" w:eastAsia="TrebuchetMS,Bold" w:hAnsiTheme="minorBidi"/>
                <w:sz w:val="24"/>
                <w:szCs w:val="24"/>
              </w:rPr>
              <w:t>toilets</w:t>
            </w:r>
            <w:r w:rsidR="00550A88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and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="00550A88" w:rsidRPr="000806C7">
              <w:rPr>
                <w:rFonts w:asciiTheme="minorBidi" w:eastAsia="TrebuchetMS,Bold" w:hAnsiTheme="minorBidi"/>
                <w:sz w:val="24"/>
                <w:szCs w:val="24"/>
              </w:rPr>
              <w:t>onto the boardwalks.</w:t>
            </w:r>
          </w:p>
          <w:p w14:paraId="0DF7E9F2" w14:textId="0B9217F3" w:rsidR="00550A88" w:rsidRPr="000806C7" w:rsidRDefault="00550A88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Physical impairment – wheelchair access is possible to the </w:t>
            </w:r>
            <w:r w:rsidR="001067B7" w:rsidRPr="000806C7">
              <w:rPr>
                <w:rFonts w:asciiTheme="minorBidi" w:eastAsia="TrebuchetMS,Bold" w:hAnsiTheme="minorBidi"/>
                <w:sz w:val="24"/>
                <w:szCs w:val="24"/>
              </w:rPr>
              <w:t>toilets,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but not onto the beach. The dynamic nature of the site means</w:t>
            </w:r>
          </w:p>
          <w:p w14:paraId="0D53775C" w14:textId="77A4F1C3" w:rsidR="002A2AA6" w:rsidRPr="000806C7" w:rsidRDefault="00550A88" w:rsidP="00DB53CE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that sections of boardwalk that provide easier access to the beach</w:t>
            </w:r>
            <w:r w:rsidR="00B5649E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have been buried under sand.</w:t>
            </w:r>
          </w:p>
        </w:tc>
      </w:tr>
      <w:tr w:rsidR="002A2AA6" w:rsidRPr="000806C7" w14:paraId="76A8887D" w14:textId="77777777" w:rsidTr="00676DCC">
        <w:tc>
          <w:tcPr>
            <w:tcW w:w="5248" w:type="dxa"/>
            <w:gridSpan w:val="2"/>
          </w:tcPr>
          <w:p w14:paraId="69365F92" w14:textId="70D3A67A" w:rsidR="002A2AA6" w:rsidRPr="000806C7" w:rsidRDefault="00232DC8" w:rsidP="00B4016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Site safety</w:t>
            </w:r>
            <w:r w:rsidR="00B40161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inspections</w:t>
            </w:r>
          </w:p>
        </w:tc>
        <w:tc>
          <w:tcPr>
            <w:tcW w:w="5526" w:type="dxa"/>
          </w:tcPr>
          <w:p w14:paraId="7F3A324C" w14:textId="3C0980AC" w:rsidR="002A2AA6" w:rsidRPr="000806C7" w:rsidRDefault="00232DC8" w:rsidP="00B4016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NRW staff conduct regular inspections of site infrastructure and an</w:t>
            </w:r>
            <w:r w:rsidR="00B40161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internal reporting mechanism is in place for any safety hazards. Site</w:t>
            </w:r>
            <w:r w:rsidR="00B40161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inspections are recorded in a log.</w:t>
            </w:r>
          </w:p>
        </w:tc>
      </w:tr>
      <w:tr w:rsidR="002A2AA6" w:rsidRPr="000806C7" w14:paraId="06716DF7" w14:textId="77777777" w:rsidTr="00676DCC">
        <w:tc>
          <w:tcPr>
            <w:tcW w:w="5248" w:type="dxa"/>
            <w:gridSpan w:val="2"/>
          </w:tcPr>
          <w:p w14:paraId="3A891F6B" w14:textId="5363BBB5" w:rsidR="002A2AA6" w:rsidRPr="000806C7" w:rsidRDefault="00232DC8" w:rsidP="00B4016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Loss of</w:t>
            </w:r>
            <w:r w:rsidR="00B40161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bearings</w:t>
            </w:r>
          </w:p>
        </w:tc>
        <w:tc>
          <w:tcPr>
            <w:tcW w:w="5526" w:type="dxa"/>
          </w:tcPr>
          <w:p w14:paraId="21DBC06A" w14:textId="1C040EC2" w:rsidR="002A2AA6" w:rsidRPr="000806C7" w:rsidRDefault="00232DC8" w:rsidP="00B4016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Please note that due to the nature of the venue children are at risk</w:t>
            </w:r>
            <w:r w:rsidR="00B40161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of getting lost if they stray from the group.</w:t>
            </w:r>
          </w:p>
        </w:tc>
      </w:tr>
      <w:tr w:rsidR="002A2AA6" w:rsidRPr="000806C7" w14:paraId="4E1430A0" w14:textId="77777777" w:rsidTr="00676DCC">
        <w:tc>
          <w:tcPr>
            <w:tcW w:w="5248" w:type="dxa"/>
            <w:gridSpan w:val="2"/>
          </w:tcPr>
          <w:p w14:paraId="2AE6F024" w14:textId="7E17C292" w:rsidR="002A2AA6" w:rsidRPr="000806C7" w:rsidRDefault="00814208" w:rsidP="00B4016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Required group</w:t>
            </w:r>
            <w:r w:rsidR="00B40161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conduct</w:t>
            </w:r>
          </w:p>
        </w:tc>
        <w:tc>
          <w:tcPr>
            <w:tcW w:w="5526" w:type="dxa"/>
          </w:tcPr>
          <w:p w14:paraId="5E02F59B" w14:textId="49DD1620" w:rsidR="00814208" w:rsidRPr="000806C7" w:rsidRDefault="00814208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Group leaders are responsible for the discipline, overall safety and</w:t>
            </w:r>
            <w:r w:rsidR="00B40161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control of the group and must not leave children unsupervised.</w:t>
            </w:r>
            <w:r w:rsidR="00B40161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Groups must not</w:t>
            </w:r>
            <w:r w:rsidR="00B40161" w:rsidRPr="000806C7">
              <w:rPr>
                <w:rFonts w:asciiTheme="minorBidi" w:eastAsia="TrebuchetMS,Bold" w:hAnsiTheme="minorBidi"/>
                <w:sz w:val="24"/>
                <w:szCs w:val="24"/>
              </w:rPr>
              <w:t>:</w:t>
            </w:r>
          </w:p>
          <w:p w14:paraId="32952243" w14:textId="77777777" w:rsidR="00814208" w:rsidRPr="000806C7" w:rsidRDefault="00814208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• enter areas which are not open to the public</w:t>
            </w:r>
          </w:p>
          <w:p w14:paraId="3C27632B" w14:textId="76641F87" w:rsidR="002A2AA6" w:rsidRPr="000806C7" w:rsidRDefault="00814208" w:rsidP="00D94033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• behave in any unruly manner</w:t>
            </w:r>
          </w:p>
        </w:tc>
      </w:tr>
      <w:tr w:rsidR="002A2AA6" w:rsidRPr="000806C7" w14:paraId="461AE9C7" w14:textId="77777777" w:rsidTr="00676DCC">
        <w:tc>
          <w:tcPr>
            <w:tcW w:w="5248" w:type="dxa"/>
            <w:gridSpan w:val="2"/>
          </w:tcPr>
          <w:p w14:paraId="779A5951" w14:textId="36FDF84F" w:rsidR="002A2AA6" w:rsidRPr="000806C7" w:rsidRDefault="00814208" w:rsidP="00BD7C1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Toilets and</w:t>
            </w:r>
            <w:r w:rsidR="00BD7C11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5526" w:type="dxa"/>
          </w:tcPr>
          <w:p w14:paraId="27B9B7E0" w14:textId="033F1C3C" w:rsidR="00980653" w:rsidRPr="000806C7" w:rsidRDefault="00980653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 toilet block (with hand-washing and disabled facilities) is located</w:t>
            </w:r>
            <w:r w:rsidR="00BD7C11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outside the centre. </w:t>
            </w:r>
            <w:r w:rsidR="00BD7C11" w:rsidRPr="000806C7">
              <w:rPr>
                <w:rFonts w:asciiTheme="minorBidi" w:eastAsia="TrebuchetMS,Bold" w:hAnsiTheme="minorBidi"/>
                <w:sz w:val="24"/>
                <w:szCs w:val="24"/>
              </w:rPr>
              <w:t>These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are regularly</w:t>
            </w:r>
            <w:r w:rsidR="00BD7C11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cleaned.</w:t>
            </w:r>
          </w:p>
          <w:p w14:paraId="201E5120" w14:textId="55B63B75" w:rsidR="002A2AA6" w:rsidRPr="000806C7" w:rsidRDefault="00380D19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</w:t>
            </w:r>
            <w:r w:rsidR="00183F7E" w:rsidRPr="000806C7">
              <w:rPr>
                <w:rFonts w:asciiTheme="minorBidi" w:eastAsia="TrebuchetMS,Bold" w:hAnsiTheme="minorBidi"/>
                <w:sz w:val="24"/>
                <w:szCs w:val="24"/>
              </w:rPr>
              <w:t>here is a water fountain on the wall of the centre near the toilets.</w:t>
            </w:r>
          </w:p>
        </w:tc>
      </w:tr>
      <w:tr w:rsidR="00A51CA2" w:rsidRPr="000806C7" w14:paraId="5E7F91CD" w14:textId="77777777" w:rsidTr="00676DCC">
        <w:tc>
          <w:tcPr>
            <w:tcW w:w="5248" w:type="dxa"/>
            <w:gridSpan w:val="2"/>
          </w:tcPr>
          <w:p w14:paraId="2AA95EEF" w14:textId="1DB389E3" w:rsidR="00A51CA2" w:rsidRPr="000806C7" w:rsidRDefault="00A51CA2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Conservation areas</w:t>
            </w:r>
          </w:p>
        </w:tc>
        <w:tc>
          <w:tcPr>
            <w:tcW w:w="5526" w:type="dxa"/>
          </w:tcPr>
          <w:p w14:paraId="001D26C7" w14:textId="77777777" w:rsidR="00A51CA2" w:rsidRPr="000806C7" w:rsidRDefault="00A51CA2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For some of the year, parts of the reserve are fenced off for red-listed Ringed Plover to nest and breed. Please avoid the area detailed in the map below, and adhere to any signage on site to avoid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lastRenderedPageBreak/>
              <w:t>disturbing these vulnerable birds.</w:t>
            </w:r>
            <w:r w:rsidRPr="000806C7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 wp14:anchorId="7F52DC7E" wp14:editId="0BC20C32">
                  <wp:extent cx="2857188" cy="2345654"/>
                  <wp:effectExtent l="0" t="0" r="635" b="0"/>
                  <wp:docPr id="3" name="Picture 2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542" cy="235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BC3B3" w14:textId="70F07412" w:rsidR="00A51CA2" w:rsidRPr="000806C7" w:rsidRDefault="00A51CA2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</w:p>
        </w:tc>
      </w:tr>
      <w:tr w:rsidR="002A2AA6" w:rsidRPr="000806C7" w14:paraId="0157671F" w14:textId="77777777" w:rsidTr="00676DCC">
        <w:tc>
          <w:tcPr>
            <w:tcW w:w="5248" w:type="dxa"/>
            <w:gridSpan w:val="2"/>
          </w:tcPr>
          <w:p w14:paraId="3962A846" w14:textId="057079FE" w:rsidR="002A2AA6" w:rsidRPr="000806C7" w:rsidRDefault="00980653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lastRenderedPageBreak/>
              <w:t>Areas of higher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risk: Dogs and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fouling</w:t>
            </w:r>
          </w:p>
        </w:tc>
        <w:tc>
          <w:tcPr>
            <w:tcW w:w="5526" w:type="dxa"/>
          </w:tcPr>
          <w:p w14:paraId="3162E9F9" w14:textId="18246E07" w:rsidR="00980653" w:rsidRPr="000806C7" w:rsidRDefault="00980653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Dog excrement may be encountered on the site and contact with it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poses a risk of infection. Dogs are allowed onto the site but owners</w:t>
            </w:r>
          </w:p>
          <w:p w14:paraId="5B6308DA" w14:textId="6AA621AC" w:rsidR="002A2AA6" w:rsidRPr="000806C7" w:rsidRDefault="00980653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are required to clean up after them. Group leaders should remind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children to wash their hands when they return to </w:t>
            </w:r>
            <w:r w:rsidR="000B6903" w:rsidRPr="000806C7">
              <w:rPr>
                <w:rFonts w:asciiTheme="minorBidi" w:eastAsia="TrebuchetMS,Bold" w:hAnsiTheme="minorBidi"/>
                <w:sz w:val="24"/>
                <w:szCs w:val="24"/>
              </w:rPr>
              <w:t>the toilets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</w:p>
        </w:tc>
      </w:tr>
      <w:tr w:rsidR="002A2AA6" w:rsidRPr="000806C7" w14:paraId="7B0AB673" w14:textId="77777777" w:rsidTr="00676DCC">
        <w:tc>
          <w:tcPr>
            <w:tcW w:w="5248" w:type="dxa"/>
            <w:gridSpan w:val="2"/>
          </w:tcPr>
          <w:p w14:paraId="6FEFB042" w14:textId="62BB40E9" w:rsidR="002A2AA6" w:rsidRPr="000806C7" w:rsidRDefault="00AA0B3B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Motor vehicle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traffic</w:t>
            </w:r>
          </w:p>
        </w:tc>
        <w:tc>
          <w:tcPr>
            <w:tcW w:w="5526" w:type="dxa"/>
          </w:tcPr>
          <w:p w14:paraId="69158E8D" w14:textId="59733BEC" w:rsidR="002A2AA6" w:rsidRPr="000806C7" w:rsidRDefault="00AA0B3B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Danger of pedestrians being struck by vehicle on beach parking area.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The car parking area can get very busy. A site speed restriction of 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>1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0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>mph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is in place in the car park.</w:t>
            </w:r>
          </w:p>
        </w:tc>
      </w:tr>
      <w:tr w:rsidR="002A2AA6" w:rsidRPr="000806C7" w14:paraId="64865740" w14:textId="77777777" w:rsidTr="00676DCC">
        <w:tc>
          <w:tcPr>
            <w:tcW w:w="5248" w:type="dxa"/>
            <w:gridSpan w:val="2"/>
          </w:tcPr>
          <w:p w14:paraId="3CA9C5F7" w14:textId="2E8AD90E" w:rsidR="002A2AA6" w:rsidRPr="000806C7" w:rsidRDefault="00AA0B3B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Weather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protection/ sun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5526" w:type="dxa"/>
          </w:tcPr>
          <w:p w14:paraId="531B9740" w14:textId="006D9C55" w:rsidR="002A2AA6" w:rsidRPr="000806C7" w:rsidRDefault="00AA0B3B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Possibility of sunburn, sunstroke or heat exhaustion. There is a lack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of shelter at Ynyslas. Ensure that group members bring provisions for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both wet and cold and hot and dry weather - including waterproof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clothes, sun hats and suntan lotion.</w:t>
            </w:r>
          </w:p>
        </w:tc>
      </w:tr>
      <w:tr w:rsidR="002A2AA6" w:rsidRPr="000806C7" w14:paraId="750F29D5" w14:textId="77777777" w:rsidTr="00676DCC">
        <w:tc>
          <w:tcPr>
            <w:tcW w:w="5248" w:type="dxa"/>
            <w:gridSpan w:val="2"/>
          </w:tcPr>
          <w:p w14:paraId="11A7439F" w14:textId="14D5F228" w:rsidR="00BC0BAF" w:rsidRPr="000806C7" w:rsidRDefault="00BC0BAF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Sharp, prickly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vegetation –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marram grass,</w:t>
            </w:r>
          </w:p>
          <w:p w14:paraId="6E9E5E42" w14:textId="1F1F9EFA" w:rsidR="002A2AA6" w:rsidRPr="000806C7" w:rsidRDefault="00BC0BAF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hawthorn and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bramble</w:t>
            </w:r>
          </w:p>
        </w:tc>
        <w:tc>
          <w:tcPr>
            <w:tcW w:w="5526" w:type="dxa"/>
          </w:tcPr>
          <w:p w14:paraId="19C9FD82" w14:textId="4D05A2A7" w:rsidR="002A2AA6" w:rsidRPr="000806C7" w:rsidRDefault="00BC0BAF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grazes and scratches. Groups leaders are advised that their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group has adequate clothing that covers arms and legs.</w:t>
            </w:r>
          </w:p>
        </w:tc>
      </w:tr>
      <w:tr w:rsidR="002A2AA6" w:rsidRPr="000806C7" w14:paraId="77B049AA" w14:textId="77777777" w:rsidTr="00676DCC">
        <w:tc>
          <w:tcPr>
            <w:tcW w:w="5248" w:type="dxa"/>
            <w:gridSpan w:val="2"/>
          </w:tcPr>
          <w:p w14:paraId="61C4C6C4" w14:textId="427595DB" w:rsidR="002A2AA6" w:rsidRPr="000806C7" w:rsidRDefault="006B3D80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Uneven terrain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-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rabbit holes in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the dunes and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slippery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channels in the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saltmarsh</w:t>
            </w:r>
          </w:p>
        </w:tc>
        <w:tc>
          <w:tcPr>
            <w:tcW w:w="5526" w:type="dxa"/>
          </w:tcPr>
          <w:p w14:paraId="12C05602" w14:textId="489E9845" w:rsidR="002A2AA6" w:rsidRPr="000806C7" w:rsidRDefault="006B3D80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slipping, tripping and injuries. Group leaders should ensure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their groups have adequate footwear and take care when accessing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these areas.</w:t>
            </w:r>
          </w:p>
        </w:tc>
      </w:tr>
      <w:tr w:rsidR="002A2AA6" w:rsidRPr="000806C7" w14:paraId="64C475BA" w14:textId="77777777" w:rsidTr="00676DCC">
        <w:tc>
          <w:tcPr>
            <w:tcW w:w="5248" w:type="dxa"/>
            <w:gridSpan w:val="2"/>
          </w:tcPr>
          <w:p w14:paraId="4106EEC7" w14:textId="098A01F9" w:rsidR="002A2AA6" w:rsidRPr="000806C7" w:rsidRDefault="006B3D80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Tidal waters</w:t>
            </w:r>
          </w:p>
        </w:tc>
        <w:tc>
          <w:tcPr>
            <w:tcW w:w="5526" w:type="dxa"/>
          </w:tcPr>
          <w:p w14:paraId="66297481" w14:textId="353ED781" w:rsidR="006B3D80" w:rsidRPr="000806C7" w:rsidRDefault="006B3D80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Significant risk of drowning. Ynyslas is a red flag beach as strong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currents in the sea and estuary make bathing and using inflatables</w:t>
            </w:r>
          </w:p>
          <w:p w14:paraId="5F0BDA59" w14:textId="6CE88986" w:rsidR="002A2AA6" w:rsidRPr="000806C7" w:rsidRDefault="006B3D80" w:rsidP="008C549C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dangerous. Incoming tides can make certain areas such as the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saltmarsh inaccessible</w:t>
            </w:r>
            <w:r w:rsidR="008C549C"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</w:p>
        </w:tc>
      </w:tr>
      <w:tr w:rsidR="002A2AA6" w:rsidRPr="000806C7" w14:paraId="4AEDD1A4" w14:textId="77777777" w:rsidTr="00676DCC">
        <w:tc>
          <w:tcPr>
            <w:tcW w:w="5248" w:type="dxa"/>
            <w:gridSpan w:val="2"/>
          </w:tcPr>
          <w:p w14:paraId="25A3BC01" w14:textId="468EB0A0" w:rsidR="002A2AA6" w:rsidRPr="000806C7" w:rsidRDefault="006B3D80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We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a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ver fish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sting</w:t>
            </w:r>
          </w:p>
        </w:tc>
        <w:tc>
          <w:tcPr>
            <w:tcW w:w="5526" w:type="dxa"/>
          </w:tcPr>
          <w:p w14:paraId="7A11CFFE" w14:textId="4FE7C1D2" w:rsidR="006B3D80" w:rsidRPr="000806C7" w:rsidRDefault="006B3D80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Significant risk of being stung by we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>a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ver fish. Children should avoid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paddling bare-footed in beach pools in mid to late summer. Stings can</w:t>
            </w:r>
          </w:p>
          <w:p w14:paraId="78AE1F25" w14:textId="50362C10" w:rsidR="002A2AA6" w:rsidRPr="000806C7" w:rsidRDefault="006B3D80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be treated </w:t>
            </w:r>
            <w:r w:rsidR="00D63DF8" w:rsidRPr="000806C7">
              <w:rPr>
                <w:rFonts w:asciiTheme="minorBidi" w:eastAsia="TrebuchetMS,Bold" w:hAnsiTheme="minorBidi"/>
                <w:sz w:val="24"/>
                <w:szCs w:val="24"/>
              </w:rPr>
              <w:t>by submerging the affected area in hot water for ten minutes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</w:p>
        </w:tc>
      </w:tr>
      <w:tr w:rsidR="002A2AA6" w:rsidRPr="000806C7" w14:paraId="1FE58708" w14:textId="77777777" w:rsidTr="00676DCC">
        <w:tc>
          <w:tcPr>
            <w:tcW w:w="5248" w:type="dxa"/>
            <w:gridSpan w:val="2"/>
          </w:tcPr>
          <w:p w14:paraId="262C5D5F" w14:textId="475063E4" w:rsidR="002A2AA6" w:rsidRPr="000806C7" w:rsidRDefault="00B505F7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lastRenderedPageBreak/>
              <w:t>Boardwalks,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handrails &amp;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stile</w:t>
            </w:r>
            <w:r w:rsidR="003413B5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526" w:type="dxa"/>
          </w:tcPr>
          <w:p w14:paraId="573ED105" w14:textId="72FAADA0" w:rsidR="002A2AA6" w:rsidRPr="000806C7" w:rsidRDefault="00B505F7" w:rsidP="00AA3EE7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tripping, falling or getting splinters. All boardwalks, handrails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and stiles are regularly inspecte</w:t>
            </w:r>
            <w:r w:rsidR="00AA3EE7" w:rsidRPr="000806C7">
              <w:rPr>
                <w:rFonts w:asciiTheme="minorBidi" w:eastAsia="TrebuchetMS,Bold" w:hAnsiTheme="minorBidi"/>
                <w:sz w:val="24"/>
                <w:szCs w:val="24"/>
              </w:rPr>
              <w:t>d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</w:p>
        </w:tc>
      </w:tr>
      <w:tr w:rsidR="002A2AA6" w:rsidRPr="000806C7" w14:paraId="7FA071CD" w14:textId="77777777" w:rsidTr="00676DCC">
        <w:tc>
          <w:tcPr>
            <w:tcW w:w="5248" w:type="dxa"/>
            <w:gridSpan w:val="2"/>
          </w:tcPr>
          <w:p w14:paraId="33D1ADE5" w14:textId="388CE89F" w:rsidR="002A2AA6" w:rsidRPr="000806C7" w:rsidRDefault="00B505F7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Collapse of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sand</w:t>
            </w:r>
          </w:p>
        </w:tc>
        <w:tc>
          <w:tcPr>
            <w:tcW w:w="5526" w:type="dxa"/>
          </w:tcPr>
          <w:p w14:paraId="7BAAB95F" w14:textId="0B8CE588" w:rsidR="00B505F7" w:rsidRPr="000806C7" w:rsidRDefault="00B505F7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due to tunnelling, digging or running down unconsolidated dune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slopes. Playing on very steep dune slopes is dangerous as they are</w:t>
            </w:r>
          </w:p>
          <w:p w14:paraId="03556F6E" w14:textId="5F965FCE" w:rsidR="002A2AA6" w:rsidRPr="000806C7" w:rsidRDefault="00B505F7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unstable and liable to collapse.</w:t>
            </w:r>
          </w:p>
        </w:tc>
      </w:tr>
      <w:tr w:rsidR="002A2AA6" w:rsidRPr="000806C7" w14:paraId="3E151377" w14:textId="77777777" w:rsidTr="00676DCC">
        <w:tc>
          <w:tcPr>
            <w:tcW w:w="5248" w:type="dxa"/>
            <w:gridSpan w:val="2"/>
          </w:tcPr>
          <w:p w14:paraId="2ABC1454" w14:textId="5A2B5AA3" w:rsidR="002A2AA6" w:rsidRPr="000806C7" w:rsidRDefault="00B505F7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Soft running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sand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(“quicksand”)</w:t>
            </w:r>
          </w:p>
        </w:tc>
        <w:tc>
          <w:tcPr>
            <w:tcW w:w="5526" w:type="dxa"/>
          </w:tcPr>
          <w:p w14:paraId="57825573" w14:textId="7F36D85B" w:rsidR="002A2AA6" w:rsidRPr="000806C7" w:rsidRDefault="00B505F7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entrapment, asphyxiation or drowning. Soft running sand is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occasionally present along river channel banks or gullies.</w:t>
            </w:r>
          </w:p>
        </w:tc>
      </w:tr>
      <w:tr w:rsidR="002A2AA6" w:rsidRPr="000806C7" w14:paraId="67533A16" w14:textId="77777777" w:rsidTr="00676DCC">
        <w:tc>
          <w:tcPr>
            <w:tcW w:w="5248" w:type="dxa"/>
            <w:gridSpan w:val="2"/>
          </w:tcPr>
          <w:p w14:paraId="6CA289F6" w14:textId="12C6AE31" w:rsidR="002A2AA6" w:rsidRPr="000806C7" w:rsidRDefault="00337619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Loose blowing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sand</w:t>
            </w:r>
          </w:p>
        </w:tc>
        <w:tc>
          <w:tcPr>
            <w:tcW w:w="5526" w:type="dxa"/>
          </w:tcPr>
          <w:p w14:paraId="4FD63244" w14:textId="0B2F9838" w:rsidR="002A2AA6" w:rsidRPr="000806C7" w:rsidRDefault="00337619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damage to eyes on the beach or in the dunes during windy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weather.</w:t>
            </w:r>
          </w:p>
        </w:tc>
      </w:tr>
      <w:tr w:rsidR="002A2AA6" w:rsidRPr="000806C7" w14:paraId="7EC85FE1" w14:textId="77777777" w:rsidTr="00676DCC">
        <w:tc>
          <w:tcPr>
            <w:tcW w:w="5248" w:type="dxa"/>
            <w:gridSpan w:val="2"/>
          </w:tcPr>
          <w:p w14:paraId="227A0966" w14:textId="57DBD880" w:rsidR="002A2AA6" w:rsidRPr="000806C7" w:rsidRDefault="00337619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Old fences</w:t>
            </w:r>
          </w:p>
        </w:tc>
        <w:tc>
          <w:tcPr>
            <w:tcW w:w="5526" w:type="dxa"/>
          </w:tcPr>
          <w:p w14:paraId="6F7663C0" w14:textId="7A65EFD3" w:rsidR="00337619" w:rsidRPr="000806C7" w:rsidRDefault="00337619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tripping, falling or cuts due to partially buried fence wire in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 dunes. These are old fences that have been buried by sand which</w:t>
            </w:r>
          </w:p>
          <w:p w14:paraId="0A47C7CB" w14:textId="2BDDA3EE" w:rsidR="002A2AA6" w:rsidRPr="000806C7" w:rsidRDefault="00337619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can become exposed again.</w:t>
            </w:r>
          </w:p>
        </w:tc>
      </w:tr>
      <w:tr w:rsidR="002A2AA6" w:rsidRPr="000806C7" w14:paraId="26212280" w14:textId="77777777" w:rsidTr="00676DCC">
        <w:tc>
          <w:tcPr>
            <w:tcW w:w="5248" w:type="dxa"/>
            <w:gridSpan w:val="2"/>
          </w:tcPr>
          <w:p w14:paraId="68133039" w14:textId="68E3C01A" w:rsidR="002A2AA6" w:rsidRPr="000806C7" w:rsidRDefault="00337619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Ordnance</w:t>
            </w:r>
          </w:p>
        </w:tc>
        <w:tc>
          <w:tcPr>
            <w:tcW w:w="5526" w:type="dxa"/>
          </w:tcPr>
          <w:p w14:paraId="137C7E4B" w14:textId="2B3A43D3" w:rsidR="00513E31" w:rsidRPr="000806C7" w:rsidRDefault="00513E31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explosion due to coming into contact with ordnance. The site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was used as a testing area during the second world war and</w:t>
            </w:r>
          </w:p>
          <w:p w14:paraId="0F8616B0" w14:textId="65B5A2F9" w:rsidR="002A2AA6" w:rsidRPr="000806C7" w:rsidRDefault="00513E31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unexploded ordnance is occasionally exposed or washed up on the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beach. Do not touch any suspect object and report it to the coastguard</w:t>
            </w:r>
            <w:r w:rsidR="00C84067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(999)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</w:p>
        </w:tc>
      </w:tr>
      <w:tr w:rsidR="002A2AA6" w:rsidRPr="000806C7" w14:paraId="661ED1FE" w14:textId="77777777" w:rsidTr="00676DCC">
        <w:tc>
          <w:tcPr>
            <w:tcW w:w="5248" w:type="dxa"/>
            <w:gridSpan w:val="2"/>
          </w:tcPr>
          <w:p w14:paraId="2CC2D0E7" w14:textId="196786BF" w:rsidR="002A2AA6" w:rsidRPr="000806C7" w:rsidRDefault="00513E31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Glass &amp; other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litter items</w:t>
            </w:r>
          </w:p>
        </w:tc>
        <w:tc>
          <w:tcPr>
            <w:tcW w:w="5526" w:type="dxa"/>
          </w:tcPr>
          <w:p w14:paraId="37FC5392" w14:textId="1C18B457" w:rsidR="002A2AA6" w:rsidRPr="000806C7" w:rsidRDefault="00513E31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cuts and infection from handling litter items on the beach or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in the dunes. All visitors are asked to take litter home with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them.</w:t>
            </w:r>
          </w:p>
        </w:tc>
      </w:tr>
      <w:tr w:rsidR="002A2AA6" w:rsidRPr="000806C7" w14:paraId="00F85A0F" w14:textId="77777777" w:rsidTr="00676DCC">
        <w:tc>
          <w:tcPr>
            <w:tcW w:w="5248" w:type="dxa"/>
            <w:gridSpan w:val="2"/>
          </w:tcPr>
          <w:p w14:paraId="72800201" w14:textId="2B478795" w:rsidR="002A2AA6" w:rsidRPr="000806C7" w:rsidRDefault="00513E31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Pollutants/containers on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the beach</w:t>
            </w:r>
          </w:p>
        </w:tc>
        <w:tc>
          <w:tcPr>
            <w:tcW w:w="5526" w:type="dxa"/>
          </w:tcPr>
          <w:p w14:paraId="7516A657" w14:textId="6E76AE53" w:rsidR="002A2AA6" w:rsidRPr="000806C7" w:rsidRDefault="00513E31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Skin contact or inhalation of cases leading to burns, illness or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asphyxiation. Any suspect materials should not be touched</w:t>
            </w:r>
            <w:r w:rsidR="004417C5" w:rsidRPr="000806C7">
              <w:rPr>
                <w:rFonts w:asciiTheme="minorBidi" w:eastAsia="TrebuchetMS,Bold" w:hAnsiTheme="minorBidi"/>
                <w:sz w:val="24"/>
                <w:szCs w:val="24"/>
              </w:rPr>
              <w:t>, and should be reported to</w:t>
            </w:r>
            <w:r w:rsidR="0060273D" w:rsidRPr="000806C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D87A1C" w:rsidRPr="000806C7">
              <w:rPr>
                <w:rFonts w:asciiTheme="minorBidi" w:hAnsiTheme="minorBidi"/>
                <w:sz w:val="24"/>
                <w:szCs w:val="24"/>
              </w:rPr>
              <w:t>03000 655111</w:t>
            </w:r>
            <w:r w:rsidR="00250C06" w:rsidRPr="000806C7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2A2AA6" w:rsidRPr="000806C7" w14:paraId="3F410E5F" w14:textId="77777777" w:rsidTr="00676DCC">
        <w:tc>
          <w:tcPr>
            <w:tcW w:w="5248" w:type="dxa"/>
            <w:gridSpan w:val="2"/>
          </w:tcPr>
          <w:p w14:paraId="4C253B7A" w14:textId="3DC9D9E0" w:rsidR="002A2AA6" w:rsidRPr="000806C7" w:rsidRDefault="00E27840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BBQs/</w:t>
            </w:r>
            <w:r w:rsidR="00972122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beach fires</w:t>
            </w:r>
          </w:p>
        </w:tc>
        <w:tc>
          <w:tcPr>
            <w:tcW w:w="5526" w:type="dxa"/>
          </w:tcPr>
          <w:p w14:paraId="35C770D9" w14:textId="02C4FFF6" w:rsidR="002A2AA6" w:rsidRPr="000806C7" w:rsidRDefault="00972122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burns to feet or hands. Other beach users occasionally bury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 remains of disposable barbeques or beach fires.</w:t>
            </w:r>
          </w:p>
        </w:tc>
      </w:tr>
      <w:tr w:rsidR="002A2AA6" w:rsidRPr="000806C7" w14:paraId="5432C850" w14:textId="77777777" w:rsidTr="00676DCC">
        <w:tc>
          <w:tcPr>
            <w:tcW w:w="5248" w:type="dxa"/>
            <w:gridSpan w:val="2"/>
          </w:tcPr>
          <w:p w14:paraId="2E880AB7" w14:textId="4701B64A" w:rsidR="00972122" w:rsidRPr="000806C7" w:rsidRDefault="00972122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Dead, sick or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injured birds,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marine</w:t>
            </w:r>
          </w:p>
          <w:p w14:paraId="782241EC" w14:textId="340FD956" w:rsidR="002A2AA6" w:rsidRPr="000806C7" w:rsidRDefault="00972122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mammals etc</w:t>
            </w:r>
          </w:p>
        </w:tc>
        <w:tc>
          <w:tcPr>
            <w:tcW w:w="5526" w:type="dxa"/>
          </w:tcPr>
          <w:p w14:paraId="6889FBA1" w14:textId="76EE6B38" w:rsidR="00972122" w:rsidRPr="000806C7" w:rsidRDefault="00972122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Contact with spray from blow-hole, teeth, beaks, claws etc causing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cuts, bruises, infection, eye injuries etc. They are occasionally</w:t>
            </w:r>
          </w:p>
          <w:p w14:paraId="44C8535C" w14:textId="1087395D" w:rsidR="002A2AA6" w:rsidRPr="000806C7" w:rsidRDefault="00972122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washed up onto the beach. Do not approach or touch.</w:t>
            </w:r>
          </w:p>
        </w:tc>
      </w:tr>
      <w:tr w:rsidR="002A2AA6" w:rsidRPr="000806C7" w14:paraId="317866CE" w14:textId="77777777" w:rsidTr="00676DCC">
        <w:tc>
          <w:tcPr>
            <w:tcW w:w="5248" w:type="dxa"/>
            <w:gridSpan w:val="2"/>
          </w:tcPr>
          <w:p w14:paraId="0437B76D" w14:textId="0C7EE234" w:rsidR="00972122" w:rsidRPr="000806C7" w:rsidRDefault="00972122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Aggressive,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anti-social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behaviour of</w:t>
            </w:r>
          </w:p>
          <w:p w14:paraId="3F175D35" w14:textId="4C071313" w:rsidR="002A2AA6" w:rsidRPr="000806C7" w:rsidRDefault="00972122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other visitors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or their dogs.</w:t>
            </w:r>
          </w:p>
        </w:tc>
        <w:tc>
          <w:tcPr>
            <w:tcW w:w="5526" w:type="dxa"/>
          </w:tcPr>
          <w:p w14:paraId="3F656FA2" w14:textId="0CA4927C" w:rsidR="002A2AA6" w:rsidRPr="000806C7" w:rsidRDefault="004B457D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Trauma and/or personal injury associated with verbal or physical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assault or indecent exposure, dog bites. Please be aware of other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visitors and their dogs exhibiting such behaviour, do not approach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them.</w:t>
            </w:r>
          </w:p>
        </w:tc>
      </w:tr>
      <w:tr w:rsidR="002A2AA6" w:rsidRPr="000806C7" w14:paraId="6CC9259A" w14:textId="77777777" w:rsidTr="00676DCC">
        <w:tc>
          <w:tcPr>
            <w:tcW w:w="5248" w:type="dxa"/>
            <w:gridSpan w:val="2"/>
          </w:tcPr>
          <w:p w14:paraId="730CB537" w14:textId="140F977A" w:rsidR="002A2AA6" w:rsidRPr="000806C7" w:rsidRDefault="004B457D" w:rsidP="00E27840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Biting, stinging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insects</w:t>
            </w:r>
          </w:p>
        </w:tc>
        <w:tc>
          <w:tcPr>
            <w:tcW w:w="5526" w:type="dxa"/>
          </w:tcPr>
          <w:p w14:paraId="5786E341" w14:textId="2C23710F" w:rsidR="002A2AA6" w:rsidRPr="000806C7" w:rsidRDefault="004B457D" w:rsidP="00871A5E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allergic reaction</w:t>
            </w:r>
            <w:r w:rsidR="004417C5" w:rsidRPr="000806C7">
              <w:rPr>
                <w:rFonts w:asciiTheme="minorBidi" w:eastAsia="TrebuchetMS,Bold" w:hAnsiTheme="minorBidi"/>
                <w:sz w:val="24"/>
                <w:szCs w:val="24"/>
              </w:rPr>
              <w:t>.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Visiting group leaders should be aware of any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allergies within the group and how to treat them. </w:t>
            </w:r>
          </w:p>
        </w:tc>
      </w:tr>
      <w:tr w:rsidR="002A2AA6" w:rsidRPr="000806C7" w14:paraId="0B87AF5E" w14:textId="77777777" w:rsidTr="00676DCC">
        <w:tc>
          <w:tcPr>
            <w:tcW w:w="5248" w:type="dxa"/>
            <w:gridSpan w:val="2"/>
          </w:tcPr>
          <w:p w14:paraId="3A9F1DF8" w14:textId="3A0149F6" w:rsidR="002A2AA6" w:rsidRPr="000806C7" w:rsidRDefault="004B457D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Adders</w:t>
            </w:r>
          </w:p>
        </w:tc>
        <w:tc>
          <w:tcPr>
            <w:tcW w:w="5526" w:type="dxa"/>
          </w:tcPr>
          <w:p w14:paraId="1B4EA864" w14:textId="0334B5BA" w:rsidR="004B457D" w:rsidRPr="000806C7" w:rsidRDefault="004B457D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venomous bite. Adders are present on the dunes but rarely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encountered. Groups are advised if they meet one to remain calm</w:t>
            </w:r>
          </w:p>
          <w:p w14:paraId="2C065F6D" w14:textId="339ED268" w:rsidR="002A2AA6" w:rsidRPr="000806C7" w:rsidRDefault="004B457D" w:rsidP="00EA1D5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and move away slowly and quietly.</w:t>
            </w:r>
          </w:p>
        </w:tc>
      </w:tr>
      <w:tr w:rsidR="007C02A6" w:rsidRPr="000806C7" w14:paraId="365DAD35" w14:textId="77777777" w:rsidTr="00676DCC">
        <w:tc>
          <w:tcPr>
            <w:tcW w:w="5248" w:type="dxa"/>
            <w:gridSpan w:val="2"/>
          </w:tcPr>
          <w:p w14:paraId="0C6AB603" w14:textId="14A0DCEF" w:rsidR="007C02A6" w:rsidRPr="000806C7" w:rsidRDefault="003E3326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lastRenderedPageBreak/>
              <w:t>Power cables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(overhead)</w:t>
            </w:r>
          </w:p>
        </w:tc>
        <w:tc>
          <w:tcPr>
            <w:tcW w:w="5526" w:type="dxa"/>
          </w:tcPr>
          <w:p w14:paraId="74D54FA7" w14:textId="480B519A" w:rsidR="007C02A6" w:rsidRPr="000806C7" w:rsidRDefault="003E3326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Electrocution. There is an overhead power cable on a part of the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reserve not used by school groups but it is open to the public.</w:t>
            </w:r>
          </w:p>
        </w:tc>
      </w:tr>
      <w:tr w:rsidR="007C02A6" w:rsidRPr="000806C7" w14:paraId="3CF52FF3" w14:textId="77777777" w:rsidTr="00676DCC">
        <w:tc>
          <w:tcPr>
            <w:tcW w:w="5248" w:type="dxa"/>
            <w:gridSpan w:val="2"/>
          </w:tcPr>
          <w:p w14:paraId="49DB7BA0" w14:textId="56431286" w:rsidR="003E3326" w:rsidRPr="000806C7" w:rsidRDefault="003E332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Borth Bog -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Deep water,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ditches &amp; soft</w:t>
            </w:r>
          </w:p>
          <w:p w14:paraId="7530F677" w14:textId="04228D3C" w:rsidR="007C02A6" w:rsidRPr="000806C7" w:rsidRDefault="003E3326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ground</w:t>
            </w:r>
          </w:p>
        </w:tc>
        <w:tc>
          <w:tcPr>
            <w:tcW w:w="5526" w:type="dxa"/>
          </w:tcPr>
          <w:p w14:paraId="726C39E0" w14:textId="3FA833FC" w:rsidR="007C02A6" w:rsidRPr="000806C7" w:rsidRDefault="009671A4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Risk of getting stuck or drowning. There is deep water, steep sided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ditches and soft ground near the visitor boardwalk, always keep to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 designated boardwalk and path.</w:t>
            </w:r>
          </w:p>
        </w:tc>
      </w:tr>
      <w:tr w:rsidR="007C02A6" w:rsidRPr="000806C7" w14:paraId="486A45E7" w14:textId="77777777" w:rsidTr="00676DCC">
        <w:tc>
          <w:tcPr>
            <w:tcW w:w="5248" w:type="dxa"/>
            <w:gridSpan w:val="2"/>
          </w:tcPr>
          <w:p w14:paraId="4DA8FDEE" w14:textId="295728FF" w:rsidR="009671A4" w:rsidRPr="000806C7" w:rsidRDefault="009671A4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Borth Bog -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Parking or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manoeuvring</w:t>
            </w:r>
          </w:p>
          <w:p w14:paraId="3AC59D7B" w14:textId="718EC086" w:rsidR="007C02A6" w:rsidRPr="000806C7" w:rsidRDefault="009671A4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vehicle near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steep sided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ditch</w:t>
            </w:r>
          </w:p>
        </w:tc>
        <w:tc>
          <w:tcPr>
            <w:tcW w:w="5526" w:type="dxa"/>
          </w:tcPr>
          <w:p w14:paraId="0554B448" w14:textId="18EA711B" w:rsidR="009671A4" w:rsidRPr="000806C7" w:rsidRDefault="009671A4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When parking at roadside always get an adult outside to guide when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parking. When driving along track always drive along existing track</w:t>
            </w:r>
          </w:p>
          <w:p w14:paraId="4A375951" w14:textId="520677A9" w:rsidR="007C02A6" w:rsidRPr="000806C7" w:rsidRDefault="009671A4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and do not drive around puddles as there is a risk of getting stuck in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 soft unsurfaced edges or getting to close to the ditch.</w:t>
            </w:r>
          </w:p>
        </w:tc>
      </w:tr>
      <w:tr w:rsidR="007C02A6" w:rsidRPr="000806C7" w14:paraId="2E624579" w14:textId="77777777" w:rsidTr="00676DCC">
        <w:tc>
          <w:tcPr>
            <w:tcW w:w="5248" w:type="dxa"/>
            <w:gridSpan w:val="2"/>
          </w:tcPr>
          <w:p w14:paraId="63F2D5EE" w14:textId="3B1586FF" w:rsidR="009671A4" w:rsidRPr="000806C7" w:rsidRDefault="009671A4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Borth Bog –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Getting on and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off coach at</w:t>
            </w:r>
          </w:p>
          <w:p w14:paraId="300881B7" w14:textId="56C89BE5" w:rsidR="007C02A6" w:rsidRPr="000806C7" w:rsidRDefault="00E27840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the </w:t>
            </w:r>
            <w:r w:rsidR="009671A4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roadside</w:t>
            </w:r>
          </w:p>
        </w:tc>
        <w:tc>
          <w:tcPr>
            <w:tcW w:w="5526" w:type="dxa"/>
          </w:tcPr>
          <w:p w14:paraId="5165184E" w14:textId="715D090B" w:rsidR="007C02A6" w:rsidRPr="000806C7" w:rsidRDefault="009671A4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The track leading to the bog is only suitable for vehicles the size of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a minibus or smaller. Those parties who wish to visit by coach will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have to walk approximately 800m along a track from the roadside.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Care is needed when getting on and off the bus at the roadside and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may require crossing the road.</w:t>
            </w:r>
          </w:p>
        </w:tc>
      </w:tr>
      <w:tr w:rsidR="00CA5BD5" w:rsidRPr="000806C7" w14:paraId="3A007767" w14:textId="77777777" w:rsidTr="00AA5F05">
        <w:tc>
          <w:tcPr>
            <w:tcW w:w="2624" w:type="dxa"/>
          </w:tcPr>
          <w:p w14:paraId="2551953B" w14:textId="494A07BB" w:rsidR="00CA5BD5" w:rsidRPr="000806C7" w:rsidRDefault="00CA5BD5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Author</w:t>
            </w:r>
            <w:r w:rsidR="00E27840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624" w:type="dxa"/>
          </w:tcPr>
          <w:p w14:paraId="417904B6" w14:textId="77777777" w:rsidR="00E27840" w:rsidRPr="000806C7" w:rsidRDefault="00E27840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LUCY SWANNELL 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Countryside Officer</w:t>
            </w:r>
          </w:p>
          <w:p w14:paraId="4BFC69FD" w14:textId="5AB6A198" w:rsidR="00E27840" w:rsidRPr="000806C7" w:rsidRDefault="00E27840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</w:p>
          <w:p w14:paraId="0D73B648" w14:textId="77777777" w:rsidR="00CA5BD5" w:rsidRPr="000806C7" w:rsidRDefault="00E27840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JUSTIN LYONS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 </w:t>
            </w:r>
            <w:r w:rsidR="0079457C" w:rsidRPr="000806C7">
              <w:rPr>
                <w:rFonts w:asciiTheme="minorBidi" w:eastAsia="TrebuchetMS,Bold" w:hAnsiTheme="minorBidi"/>
                <w:sz w:val="24"/>
                <w:szCs w:val="24"/>
              </w:rPr>
              <w:t>Senior Officer Land Management</w:t>
            </w:r>
          </w:p>
          <w:p w14:paraId="39C6413E" w14:textId="77777777" w:rsidR="0079457C" w:rsidRPr="000806C7" w:rsidRDefault="0079457C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</w:p>
          <w:p w14:paraId="76868BAF" w14:textId="77777777" w:rsidR="0079457C" w:rsidRPr="000806C7" w:rsidRDefault="0079457C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 xml:space="preserve">HANNAH </w:t>
            </w:r>
            <w:r w:rsidR="00CF6CB5" w:rsidRPr="000806C7">
              <w:rPr>
                <w:rFonts w:asciiTheme="minorBidi" w:eastAsia="TrebuchetMS,Bold" w:hAnsiTheme="minorBidi"/>
                <w:b/>
                <w:bCs/>
                <w:sz w:val="24"/>
                <w:szCs w:val="24"/>
              </w:rPr>
              <w:t>CRUTE</w:t>
            </w:r>
          </w:p>
          <w:p w14:paraId="0B100455" w14:textId="3E15DB18" w:rsidR="00CF6CB5" w:rsidRPr="000806C7" w:rsidRDefault="00CF6CB5" w:rsidP="00E27840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Officer Visitor Centre</w:t>
            </w:r>
          </w:p>
        </w:tc>
        <w:tc>
          <w:tcPr>
            <w:tcW w:w="5526" w:type="dxa"/>
          </w:tcPr>
          <w:p w14:paraId="5883E126" w14:textId="7ECAFF1D" w:rsidR="00F6571B" w:rsidRPr="000806C7" w:rsidRDefault="00E27840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 xml:space="preserve">Date </w:t>
            </w:r>
            <w:r w:rsidR="00F6571B" w:rsidRPr="000806C7">
              <w:rPr>
                <w:rFonts w:asciiTheme="minorBidi" w:eastAsia="TrebuchetMS,Bold" w:hAnsiTheme="minorBidi"/>
                <w:sz w:val="24"/>
                <w:szCs w:val="24"/>
              </w:rPr>
              <w:t>04/02/08</w:t>
            </w:r>
          </w:p>
          <w:p w14:paraId="4CAA0148" w14:textId="77777777" w:rsidR="00E27840" w:rsidRPr="000806C7" w:rsidRDefault="00E27840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</w:p>
          <w:p w14:paraId="0082EE66" w14:textId="490795E7" w:rsidR="00CA5BD5" w:rsidRPr="000806C7" w:rsidRDefault="00F6571B" w:rsidP="00EA1D5D">
            <w:pPr>
              <w:autoSpaceDE w:val="0"/>
              <w:autoSpaceDN w:val="0"/>
              <w:adjustRightInd w:val="0"/>
              <w:rPr>
                <w:rFonts w:asciiTheme="minorBidi" w:eastAsia="TrebuchetMS,Bold" w:hAnsiTheme="minorBidi"/>
                <w:sz w:val="24"/>
                <w:szCs w:val="24"/>
              </w:rPr>
            </w:pP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Reviewed 18/</w:t>
            </w:r>
            <w:r w:rsidR="004F5F1B" w:rsidRPr="000806C7">
              <w:rPr>
                <w:rFonts w:asciiTheme="minorBidi" w:eastAsia="TrebuchetMS,Bold" w:hAnsiTheme="minorBidi"/>
                <w:sz w:val="24"/>
                <w:szCs w:val="24"/>
              </w:rPr>
              <w:t>0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1/10, 31/01/1</w:t>
            </w:r>
            <w:r w:rsidR="004F5F1B" w:rsidRPr="000806C7">
              <w:rPr>
                <w:rFonts w:asciiTheme="minorBidi" w:eastAsia="TrebuchetMS,Bold" w:hAnsiTheme="minorBidi"/>
                <w:sz w:val="24"/>
                <w:szCs w:val="24"/>
              </w:rPr>
              <w:t>1</w:t>
            </w:r>
            <w:r w:rsidRPr="000806C7">
              <w:rPr>
                <w:rFonts w:asciiTheme="minorBidi" w:eastAsia="TrebuchetMS,Bold" w:hAnsiTheme="minorBidi"/>
                <w:sz w:val="24"/>
                <w:szCs w:val="24"/>
              </w:rPr>
              <w:t>, 25/01/2012</w:t>
            </w:r>
            <w:r w:rsidR="00E27840" w:rsidRPr="000806C7">
              <w:rPr>
                <w:rFonts w:asciiTheme="minorBidi" w:eastAsia="TrebuchetMS,Bold" w:hAnsiTheme="minorBidi"/>
                <w:sz w:val="24"/>
                <w:szCs w:val="24"/>
              </w:rPr>
              <w:t>, 5/3/22</w:t>
            </w:r>
            <w:r w:rsidR="00A11099" w:rsidRPr="000806C7">
              <w:rPr>
                <w:rFonts w:asciiTheme="minorBidi" w:eastAsia="TrebuchetMS,Bold" w:hAnsiTheme="minorBidi"/>
                <w:sz w:val="24"/>
                <w:szCs w:val="24"/>
              </w:rPr>
              <w:t>, 29/12/2024</w:t>
            </w:r>
            <w:r w:rsidR="00CF6CB5" w:rsidRPr="000806C7">
              <w:rPr>
                <w:rFonts w:asciiTheme="minorBidi" w:eastAsia="TrebuchetMS,Bold" w:hAnsiTheme="minorBidi"/>
                <w:sz w:val="24"/>
                <w:szCs w:val="24"/>
              </w:rPr>
              <w:t>, 20/03/2025</w:t>
            </w:r>
          </w:p>
        </w:tc>
      </w:tr>
    </w:tbl>
    <w:p w14:paraId="6D197C4F" w14:textId="77777777" w:rsidR="00F6571B" w:rsidRPr="000806C7" w:rsidRDefault="00F6571B" w:rsidP="00EA1D5D">
      <w:pPr>
        <w:autoSpaceDE w:val="0"/>
        <w:autoSpaceDN w:val="0"/>
        <w:adjustRightInd w:val="0"/>
        <w:spacing w:after="0" w:line="240" w:lineRule="auto"/>
        <w:rPr>
          <w:rFonts w:asciiTheme="minorBidi" w:eastAsia="TrebuchetMS,Bold" w:hAnsiTheme="minorBidi"/>
          <w:b/>
          <w:bCs/>
          <w:color w:val="000000"/>
          <w:sz w:val="24"/>
          <w:szCs w:val="24"/>
        </w:rPr>
      </w:pPr>
    </w:p>
    <w:p w14:paraId="18EC46B9" w14:textId="0D3DE6F2" w:rsidR="00C81884" w:rsidRPr="000806C7" w:rsidRDefault="00C81884" w:rsidP="00D6426B">
      <w:pPr>
        <w:rPr>
          <w:rFonts w:asciiTheme="minorBidi" w:hAnsiTheme="minorBidi"/>
          <w:sz w:val="24"/>
          <w:szCs w:val="24"/>
        </w:rPr>
      </w:pPr>
    </w:p>
    <w:sectPr w:rsidR="00C81884" w:rsidRPr="0008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37"/>
    <w:rsid w:val="000255AB"/>
    <w:rsid w:val="00055343"/>
    <w:rsid w:val="00056A27"/>
    <w:rsid w:val="00062E55"/>
    <w:rsid w:val="000806C7"/>
    <w:rsid w:val="00095AB4"/>
    <w:rsid w:val="000A124E"/>
    <w:rsid w:val="000B6903"/>
    <w:rsid w:val="000D0FD1"/>
    <w:rsid w:val="001067B7"/>
    <w:rsid w:val="00183F7E"/>
    <w:rsid w:val="001B5CD6"/>
    <w:rsid w:val="00226590"/>
    <w:rsid w:val="00232DC8"/>
    <w:rsid w:val="00250C06"/>
    <w:rsid w:val="00252035"/>
    <w:rsid w:val="00264E9D"/>
    <w:rsid w:val="00280864"/>
    <w:rsid w:val="002A2AA6"/>
    <w:rsid w:val="002D53AB"/>
    <w:rsid w:val="002F1437"/>
    <w:rsid w:val="00311B90"/>
    <w:rsid w:val="003142D4"/>
    <w:rsid w:val="00320A18"/>
    <w:rsid w:val="00337619"/>
    <w:rsid w:val="003413B5"/>
    <w:rsid w:val="00371CC4"/>
    <w:rsid w:val="00372523"/>
    <w:rsid w:val="00380D19"/>
    <w:rsid w:val="003B0F14"/>
    <w:rsid w:val="003E2206"/>
    <w:rsid w:val="003E3326"/>
    <w:rsid w:val="00400689"/>
    <w:rsid w:val="004417C5"/>
    <w:rsid w:val="004B457D"/>
    <w:rsid w:val="004E0498"/>
    <w:rsid w:val="004E08AF"/>
    <w:rsid w:val="004F3094"/>
    <w:rsid w:val="004F5F1B"/>
    <w:rsid w:val="00513E31"/>
    <w:rsid w:val="005219B1"/>
    <w:rsid w:val="00535289"/>
    <w:rsid w:val="00550A88"/>
    <w:rsid w:val="005529DC"/>
    <w:rsid w:val="00567C72"/>
    <w:rsid w:val="00570622"/>
    <w:rsid w:val="00573475"/>
    <w:rsid w:val="00585086"/>
    <w:rsid w:val="00586537"/>
    <w:rsid w:val="00594A2D"/>
    <w:rsid w:val="005B3A87"/>
    <w:rsid w:val="005C027C"/>
    <w:rsid w:val="005C3FD0"/>
    <w:rsid w:val="005F74F0"/>
    <w:rsid w:val="0060273D"/>
    <w:rsid w:val="00611D55"/>
    <w:rsid w:val="00660097"/>
    <w:rsid w:val="006945A7"/>
    <w:rsid w:val="006B3D80"/>
    <w:rsid w:val="006D5014"/>
    <w:rsid w:val="006E1BC6"/>
    <w:rsid w:val="007060CA"/>
    <w:rsid w:val="00716D37"/>
    <w:rsid w:val="00727848"/>
    <w:rsid w:val="00744D62"/>
    <w:rsid w:val="007511A8"/>
    <w:rsid w:val="00756F41"/>
    <w:rsid w:val="00773F4E"/>
    <w:rsid w:val="0079457C"/>
    <w:rsid w:val="007C02A6"/>
    <w:rsid w:val="008076BE"/>
    <w:rsid w:val="00810E06"/>
    <w:rsid w:val="008116CE"/>
    <w:rsid w:val="00814208"/>
    <w:rsid w:val="00832AE2"/>
    <w:rsid w:val="00837319"/>
    <w:rsid w:val="00853203"/>
    <w:rsid w:val="00871A5E"/>
    <w:rsid w:val="00883412"/>
    <w:rsid w:val="008930EF"/>
    <w:rsid w:val="008A3C51"/>
    <w:rsid w:val="008C549C"/>
    <w:rsid w:val="008C6247"/>
    <w:rsid w:val="008E11B3"/>
    <w:rsid w:val="009004DE"/>
    <w:rsid w:val="009671A4"/>
    <w:rsid w:val="00972028"/>
    <w:rsid w:val="00972122"/>
    <w:rsid w:val="00980653"/>
    <w:rsid w:val="009F0995"/>
    <w:rsid w:val="00A00A06"/>
    <w:rsid w:val="00A11099"/>
    <w:rsid w:val="00A22559"/>
    <w:rsid w:val="00A51CA2"/>
    <w:rsid w:val="00A60C15"/>
    <w:rsid w:val="00A71D0F"/>
    <w:rsid w:val="00A725DB"/>
    <w:rsid w:val="00A845FD"/>
    <w:rsid w:val="00AA0B3B"/>
    <w:rsid w:val="00AA3EE7"/>
    <w:rsid w:val="00AB49F9"/>
    <w:rsid w:val="00AD4E34"/>
    <w:rsid w:val="00AE45E4"/>
    <w:rsid w:val="00B17A61"/>
    <w:rsid w:val="00B2213E"/>
    <w:rsid w:val="00B2292B"/>
    <w:rsid w:val="00B40161"/>
    <w:rsid w:val="00B45A85"/>
    <w:rsid w:val="00B505F7"/>
    <w:rsid w:val="00B5649E"/>
    <w:rsid w:val="00B57C5A"/>
    <w:rsid w:val="00BC0BAF"/>
    <w:rsid w:val="00BD7C11"/>
    <w:rsid w:val="00BE15C1"/>
    <w:rsid w:val="00BE42CB"/>
    <w:rsid w:val="00C24AFD"/>
    <w:rsid w:val="00C506C3"/>
    <w:rsid w:val="00C61371"/>
    <w:rsid w:val="00C6413D"/>
    <w:rsid w:val="00C70AD8"/>
    <w:rsid w:val="00C75081"/>
    <w:rsid w:val="00C81884"/>
    <w:rsid w:val="00C84067"/>
    <w:rsid w:val="00CA49F3"/>
    <w:rsid w:val="00CA5BD5"/>
    <w:rsid w:val="00CB1E13"/>
    <w:rsid w:val="00CD4F86"/>
    <w:rsid w:val="00CE7EE1"/>
    <w:rsid w:val="00CF0E3F"/>
    <w:rsid w:val="00CF6CB5"/>
    <w:rsid w:val="00D25282"/>
    <w:rsid w:val="00D36904"/>
    <w:rsid w:val="00D548AA"/>
    <w:rsid w:val="00D63B0B"/>
    <w:rsid w:val="00D63DF8"/>
    <w:rsid w:val="00D6426B"/>
    <w:rsid w:val="00D67A1E"/>
    <w:rsid w:val="00D83C76"/>
    <w:rsid w:val="00D87A1C"/>
    <w:rsid w:val="00D94033"/>
    <w:rsid w:val="00D95DED"/>
    <w:rsid w:val="00D9604F"/>
    <w:rsid w:val="00DB1B2D"/>
    <w:rsid w:val="00DB53CE"/>
    <w:rsid w:val="00DE277D"/>
    <w:rsid w:val="00DF397A"/>
    <w:rsid w:val="00DF6A7E"/>
    <w:rsid w:val="00E10984"/>
    <w:rsid w:val="00E27840"/>
    <w:rsid w:val="00E74A71"/>
    <w:rsid w:val="00E82838"/>
    <w:rsid w:val="00EA1112"/>
    <w:rsid w:val="00EA1D5D"/>
    <w:rsid w:val="00EF4FDB"/>
    <w:rsid w:val="00EF644C"/>
    <w:rsid w:val="00F1420A"/>
    <w:rsid w:val="00F6571B"/>
    <w:rsid w:val="00F676E6"/>
    <w:rsid w:val="00F736DE"/>
    <w:rsid w:val="00FA6479"/>
    <w:rsid w:val="00FC6E51"/>
    <w:rsid w:val="00FD6865"/>
    <w:rsid w:val="00FE3712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3B9E"/>
  <w15:chartTrackingRefBased/>
  <w15:docId w15:val="{13DA2668-6B85-4F2C-BF79-32E12DC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">
    <w:name w:val="Header 2"/>
    <w:basedOn w:val="Normal"/>
    <w:next w:val="BlockText"/>
    <w:qFormat/>
    <w:rsid w:val="00E82838"/>
    <w:pPr>
      <w:spacing w:after="0" w:line="240" w:lineRule="auto"/>
    </w:pPr>
    <w:rPr>
      <w:rFonts w:eastAsia="Times New Roman" w:cstheme="minorHAnsi"/>
      <w:color w:val="44546A" w:themeColor="text2"/>
      <w:sz w:val="24"/>
      <w:szCs w:val="24"/>
      <w:lang w:eastAsia="en-GB"/>
    </w:rPr>
  </w:style>
  <w:style w:type="paragraph" w:styleId="BlockText">
    <w:name w:val="Block Text"/>
    <w:basedOn w:val="Normal"/>
    <w:uiPriority w:val="99"/>
    <w:semiHidden/>
    <w:unhideWhenUsed/>
    <w:rsid w:val="00E82838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58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iscoverceredigion.wales/images/flip/tidetables2025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enquiries@cyfoethnaturiolcymru.gov.uk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quiries@cyfoethnaturiolcymru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MANA-643991397-3135</_dlc_DocId>
    <_dlc_DocIdUrl xmlns="9be56660-2c31-41ef-bc00-23e72f632f2a">
      <Url>https://cyfoethnaturiolcymru.sharepoint.com/teams/manbus/ManagingRegionsAndGroups/vcmid/_layouts/15/DocIdRedir.aspx?ID=MANA-643991397-3135</Url>
      <Description>MANA-643991397-3135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AF2844C86954304BB77C8BB25D52F536" ma:contentTypeVersion="274" ma:contentTypeDescription="" ma:contentTypeScope="" ma:versionID="66d5deb49a95cbdf9f3c80702380daf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29ff85794d463a539f9dc9fc62842773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7DE19-1E47-42E9-9914-676D37501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12D95-0458-4FCD-BF8D-BEC7E0990313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044006A5-530E-4EFB-9E36-DD4C56BD3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56567-755B-4EEA-84F3-D1AE6290AE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CFB4FC-C600-4C99-A41B-FF2D4E03B7B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96247E8-35CD-4520-BA8F-FF7C4873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Crute, Hannah S.</dc:creator>
  <cp:keywords/>
  <dc:description/>
  <cp:lastModifiedBy>Galliers, Mary</cp:lastModifiedBy>
  <cp:revision>47</cp:revision>
  <dcterms:created xsi:type="dcterms:W3CDTF">2025-03-20T11:12:00Z</dcterms:created>
  <dcterms:modified xsi:type="dcterms:W3CDTF">2025-03-24T15:25:00Z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0x01010067EB80C5FE939D4A9B3D8BA62129B7F50100AF2844C86954304BB77C8BB25D52F536</vt:lpwstr>
  </property>
  <property fmtid="{D5CDD505-2E9C-101B-9397-08002B2CF9AE}" pid="3" name="_dlc_DocIdItemGuid">
    <vt:lpwstr>2f5f1653-50a8-44fc-b653-bcbd185ce066</vt:lpwstr>
  </property>
</Properties>
</file>